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605" w:rsidRPr="0052548E" w:rsidRDefault="00591605" w:rsidP="00591605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bookmarkStart w:id="0" w:name="_GoBack"/>
      <w:bookmarkEnd w:id="0"/>
      <w:r w:rsidRPr="0052548E"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hAnsi="Arial" w:cs="Arial"/>
          <w:b/>
          <w:bCs/>
          <w:sz w:val="28"/>
        </w:rPr>
        <w:t>8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8</w:t>
      </w:r>
      <w:r>
        <w:rPr>
          <w:rFonts w:ascii="Arial" w:hAnsi="Arial" w:cs="Arial" w:hint="eastAsia"/>
          <w:b/>
          <w:bCs/>
          <w:sz w:val="28"/>
        </w:rPr>
        <w:t xml:space="preserve">                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                          </w:t>
      </w:r>
      <w:r>
        <w:rPr>
          <w:rFonts w:ascii="Arial" w:hAnsi="Arial" w:cs="Arial"/>
          <w:b/>
          <w:bCs/>
          <w:sz w:val="28"/>
        </w:rPr>
        <w:tab/>
      </w:r>
      <w:r w:rsidR="005E5E96" w:rsidRPr="005E5E96">
        <w:rPr>
          <w:rFonts w:ascii="Arial" w:hAnsi="Arial" w:cs="Arial"/>
          <w:b/>
          <w:bCs/>
          <w:sz w:val="28"/>
        </w:rPr>
        <w:t>R1-1702271</w:t>
      </w:r>
    </w:p>
    <w:p w:rsidR="00591605" w:rsidRPr="009513AC" w:rsidRDefault="00591605" w:rsidP="0059160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Athens</w:t>
      </w:r>
      <w:r>
        <w:rPr>
          <w:rFonts w:ascii="Arial" w:hAnsi="Arial" w:cs="Arial"/>
          <w:b/>
          <w:bCs/>
          <w:sz w:val="28"/>
        </w:rPr>
        <w:t xml:space="preserve">,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Greece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</w:rPr>
        <w:t>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3</w:t>
      </w:r>
      <w:r w:rsidRPr="00682C74">
        <w:rPr>
          <w:rFonts w:ascii="Arial" w:hAnsi="Arial" w:cs="Arial" w:hint="eastAsia"/>
          <w:b/>
          <w:bCs/>
          <w:sz w:val="28"/>
          <w:vertAlign w:val="superscript"/>
        </w:rPr>
        <w:t>th</w:t>
      </w:r>
      <w:r>
        <w:rPr>
          <w:rFonts w:ascii="Arial" w:hAnsi="Arial" w:cs="Arial" w:hint="eastAsia"/>
          <w:b/>
          <w:bCs/>
          <w:sz w:val="28"/>
        </w:rPr>
        <w:t xml:space="preserve"> </w:t>
      </w:r>
      <w:r w:rsidRPr="0052548E">
        <w:rPr>
          <w:rFonts w:ascii="Arial" w:hAnsi="Arial" w:cs="Arial"/>
          <w:b/>
          <w:bCs/>
          <w:sz w:val="28"/>
        </w:rPr>
        <w:t xml:space="preserve">- </w:t>
      </w:r>
      <w:r>
        <w:rPr>
          <w:rFonts w:ascii="Arial" w:hAnsi="Arial" w:cs="Arial" w:hint="eastAsia"/>
          <w:b/>
          <w:bCs/>
          <w:sz w:val="28"/>
        </w:rPr>
        <w:t>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  <w:r w:rsidRPr="0052548E">
        <w:rPr>
          <w:rFonts w:ascii="Arial" w:hAnsi="Arial" w:cs="Arial"/>
          <w:b/>
          <w:bCs/>
          <w:sz w:val="28"/>
          <w:vertAlign w:val="superscript"/>
        </w:rPr>
        <w:t>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February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:rsidR="001D7377" w:rsidRPr="000A64D8" w:rsidRDefault="001D7377" w:rsidP="001D7377">
      <w:pPr>
        <w:pStyle w:val="Footer"/>
        <w:jc w:val="both"/>
        <w:rPr>
          <w:noProof w:val="0"/>
        </w:rPr>
      </w:pPr>
    </w:p>
    <w:p w:rsidR="001D7377" w:rsidRPr="000A64D8" w:rsidRDefault="001D7377" w:rsidP="001D7377">
      <w:pPr>
        <w:tabs>
          <w:tab w:val="left" w:pos="1985"/>
          <w:tab w:val="left" w:pos="382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F37BFD" w:rsidRPr="00F37BFD">
        <w:rPr>
          <w:rFonts w:ascii="Arial" w:hAnsi="Arial"/>
          <w:sz w:val="24"/>
        </w:rPr>
        <w:t>8.1.2.3.5</w:t>
      </w:r>
      <w:r>
        <w:rPr>
          <w:rFonts w:ascii="Arial" w:hAnsi="Arial"/>
          <w:sz w:val="24"/>
        </w:rPr>
        <w:tab/>
      </w:r>
    </w:p>
    <w:p w:rsidR="001D7377" w:rsidRPr="001D7377" w:rsidRDefault="001D7377" w:rsidP="001D737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AT</w:t>
      </w:r>
      <w:r w:rsidR="00F13661">
        <w:rPr>
          <w:rFonts w:ascii="Arial" w:hAnsi="Arial"/>
          <w:sz w:val="24"/>
        </w:rPr>
        <w:t xml:space="preserve">&amp;T </w:t>
      </w:r>
    </w:p>
    <w:p w:rsidR="00420203" w:rsidRDefault="001D7377" w:rsidP="00C92614">
      <w:pPr>
        <w:ind w:left="1988" w:hanging="1988"/>
        <w:rPr>
          <w:rFonts w:ascii="Arial" w:hAnsi="Arial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</w:rPr>
        <w:tab/>
      </w:r>
      <w:r w:rsidR="003E2FE7" w:rsidRPr="003E2FE7">
        <w:rPr>
          <w:rFonts w:ascii="Arial" w:hAnsi="Arial"/>
        </w:rPr>
        <w:t>Interference Measurement Framework for NR</w:t>
      </w:r>
    </w:p>
    <w:p w:rsidR="001D7377" w:rsidRDefault="001D7377" w:rsidP="00C92614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:rsidR="001D7377" w:rsidRDefault="001D7377" w:rsidP="001D7377">
      <w:pPr>
        <w:pStyle w:val="Heading1"/>
      </w:pPr>
      <w:r w:rsidRPr="00183CB7">
        <w:t>Introduction</w:t>
      </w:r>
    </w:p>
    <w:p w:rsidR="00E73455" w:rsidRDefault="00E73455" w:rsidP="00D11AD9">
      <w:pPr>
        <w:rPr>
          <w:lang w:val="en-GB"/>
        </w:rPr>
      </w:pPr>
      <w:r>
        <w:rPr>
          <w:lang w:val="en-GB"/>
        </w:rPr>
        <w:t xml:space="preserve">In RAN1 NR Adhoc, interference measurement has been discussed with the following agreement. </w:t>
      </w:r>
    </w:p>
    <w:p w:rsidR="00E73455" w:rsidRPr="006D7317" w:rsidRDefault="00E73455" w:rsidP="00E73455">
      <w:pPr>
        <w:rPr>
          <w:rFonts w:eastAsia="MS Mincho"/>
          <w:b/>
          <w:u w:val="single"/>
          <w:lang w:eastAsia="ja-JP"/>
        </w:rPr>
      </w:pPr>
      <w:r w:rsidRPr="006D7317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E73455" w:rsidRPr="00964EF9" w:rsidRDefault="00E73455" w:rsidP="00E73455">
      <w:pPr>
        <w:pStyle w:val="ListParagraph"/>
        <w:numPr>
          <w:ilvl w:val="0"/>
          <w:numId w:val="28"/>
        </w:numPr>
        <w:rPr>
          <w:rFonts w:eastAsia="MS Mincho"/>
        </w:rPr>
      </w:pPr>
      <w:r w:rsidRPr="00964EF9">
        <w:rPr>
          <w:rFonts w:eastAsia="MS Mincho"/>
        </w:rPr>
        <w:t>For NR, support at least two types of resources used for interference measurement in CSI configuration based on the following candidates:</w:t>
      </w:r>
    </w:p>
    <w:p w:rsidR="00E73455" w:rsidRPr="00964EF9" w:rsidRDefault="00E73455" w:rsidP="00E73455">
      <w:pPr>
        <w:pStyle w:val="ListParagraph"/>
        <w:numPr>
          <w:ilvl w:val="1"/>
          <w:numId w:val="28"/>
        </w:numPr>
        <w:rPr>
          <w:rFonts w:eastAsia="MS Mincho"/>
        </w:rPr>
      </w:pPr>
      <w:r w:rsidRPr="00964EF9">
        <w:rPr>
          <w:rFonts w:eastAsia="MS Mincho"/>
        </w:rPr>
        <w:t>ZP CSI-RS, NZP CSI-RS, DMRS</w:t>
      </w:r>
    </w:p>
    <w:p w:rsidR="00E73455" w:rsidRPr="00964EF9" w:rsidRDefault="00E73455" w:rsidP="00E73455">
      <w:pPr>
        <w:pStyle w:val="ListParagraph"/>
        <w:numPr>
          <w:ilvl w:val="2"/>
          <w:numId w:val="28"/>
        </w:numPr>
        <w:rPr>
          <w:rFonts w:eastAsia="MS Mincho"/>
        </w:rPr>
      </w:pPr>
      <w:r w:rsidRPr="00964EF9">
        <w:rPr>
          <w:rFonts w:eastAsia="MS Mincho"/>
        </w:rPr>
        <w:t>Including independent or joint usage of any combination of the above three candidates</w:t>
      </w:r>
    </w:p>
    <w:p w:rsidR="00E73455" w:rsidRPr="00964EF9" w:rsidRDefault="00E73455" w:rsidP="00E73455">
      <w:pPr>
        <w:pStyle w:val="ListParagraph"/>
        <w:numPr>
          <w:ilvl w:val="1"/>
          <w:numId w:val="28"/>
        </w:numPr>
        <w:rPr>
          <w:rFonts w:eastAsia="MS Mincho"/>
        </w:rPr>
      </w:pPr>
      <w:r w:rsidRPr="00964EF9">
        <w:rPr>
          <w:rFonts w:eastAsia="MS Mincho"/>
        </w:rPr>
        <w:t>Selection is to be done in RAN1#88</w:t>
      </w:r>
    </w:p>
    <w:p w:rsidR="00F473CC" w:rsidRDefault="00F473CC" w:rsidP="00F473CC">
      <w:pPr>
        <w:rPr>
          <w:rFonts w:eastAsia="MS Mincho"/>
          <w:b/>
          <w:u w:val="single"/>
          <w:lang w:eastAsia="ja-JP"/>
        </w:rPr>
      </w:pPr>
    </w:p>
    <w:p w:rsidR="00F473CC" w:rsidRPr="00F473CC" w:rsidRDefault="00F473CC" w:rsidP="00F473CC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addition, CRI reporting has been discussed and the following agreement was made.</w:t>
      </w:r>
    </w:p>
    <w:p w:rsidR="00F473CC" w:rsidRPr="00F473CC" w:rsidRDefault="00F473CC" w:rsidP="00F473CC">
      <w:pPr>
        <w:rPr>
          <w:rFonts w:eastAsia="MS Mincho"/>
        </w:rPr>
      </w:pPr>
      <w:r w:rsidRPr="00F473CC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F473CC" w:rsidRPr="00F473CC" w:rsidRDefault="00F473CC" w:rsidP="00F473CC">
      <w:pPr>
        <w:pStyle w:val="ListParagraph"/>
        <w:numPr>
          <w:ilvl w:val="0"/>
          <w:numId w:val="28"/>
        </w:numPr>
        <w:snapToGrid w:val="0"/>
        <w:rPr>
          <w:rFonts w:eastAsia="MS Mincho"/>
        </w:rPr>
      </w:pPr>
      <w:r w:rsidRPr="00F473CC">
        <w:rPr>
          <w:rFonts w:eastAsia="MS Mincho"/>
        </w:rPr>
        <w:t>When a UE is configured with K&gt;1 NZP CSI-RS resources, a UE can report a set of N UE-selected CSI-RS-resource-related indices</w:t>
      </w:r>
    </w:p>
    <w:p w:rsidR="00F473CC" w:rsidRPr="00F473CC" w:rsidRDefault="00F473CC" w:rsidP="00F473CC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F473CC">
        <w:rPr>
          <w:rFonts w:eastAsia="MS Mincho"/>
        </w:rPr>
        <w:t>FFS: The name of the corresponding CSI reporting parameter</w:t>
      </w:r>
    </w:p>
    <w:p w:rsidR="00F473CC" w:rsidRPr="00F473CC" w:rsidRDefault="00F473CC" w:rsidP="00F473CC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F473CC">
        <w:rPr>
          <w:rFonts w:eastAsia="MS Mincho"/>
        </w:rPr>
        <w:t>FFS: Maximum value of N (support of N=1 only is not precluded)</w:t>
      </w:r>
    </w:p>
    <w:p w:rsidR="00F473CC" w:rsidRPr="00F473CC" w:rsidRDefault="00F473CC" w:rsidP="00F473CC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F473CC">
        <w:rPr>
          <w:rFonts w:eastAsia="MS Mincho"/>
        </w:rPr>
        <w:t>FFS: What other CSI parameter(s) are reported together with the CSI-RS-resource-related indices, if any, and joint reporting mechanism (in case of multiple reporting parameters)</w:t>
      </w:r>
    </w:p>
    <w:p w:rsidR="00F473CC" w:rsidRPr="00F473CC" w:rsidRDefault="00F473CC" w:rsidP="00F473CC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F473CC">
        <w:rPr>
          <w:rFonts w:eastAsia="MS Mincho"/>
        </w:rPr>
        <w:t>FFS: Extension of this feature to other types of Resources</w:t>
      </w:r>
    </w:p>
    <w:p w:rsidR="004377F0" w:rsidRDefault="004377F0" w:rsidP="00D11AD9"/>
    <w:p w:rsidR="00F473CC" w:rsidRPr="00F473CC" w:rsidRDefault="00F473CC" w:rsidP="00D11AD9">
      <w:pPr>
        <w:rPr>
          <w:lang w:val="en-GB"/>
        </w:rPr>
      </w:pPr>
      <w:r>
        <w:rPr>
          <w:lang w:val="en-GB"/>
        </w:rPr>
        <w:t xml:space="preserve">In this paper, we give our view on the resource to be used for interference measurement. </w:t>
      </w:r>
    </w:p>
    <w:p w:rsidR="00D11AD9" w:rsidRDefault="0091598E" w:rsidP="00D11AD9">
      <w:pPr>
        <w:pStyle w:val="Heading1"/>
      </w:pPr>
      <w:r>
        <w:t xml:space="preserve">Resources for interference measurement </w:t>
      </w:r>
      <w:r w:rsidR="00B934A2">
        <w:t xml:space="preserve"> </w:t>
      </w:r>
    </w:p>
    <w:p w:rsidR="00701AC6" w:rsidRDefault="0091598E" w:rsidP="0022189F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ZP CSI-RS </w:t>
      </w:r>
      <w:r w:rsidR="00543DC5">
        <w:rPr>
          <w:rFonts w:eastAsia="MS Mincho"/>
          <w:lang w:val="en-GB" w:eastAsia="ja-JP"/>
        </w:rPr>
        <w:t xml:space="preserve">resource has been used for interference measurement since LTE </w:t>
      </w:r>
      <w:r>
        <w:rPr>
          <w:rFonts w:eastAsia="MS Mincho"/>
          <w:lang w:val="en-GB" w:eastAsia="ja-JP"/>
        </w:rPr>
        <w:t xml:space="preserve">Rel.11. The benefit of using ZP-CSI-RS for interference </w:t>
      </w:r>
      <w:r w:rsidR="004F7539">
        <w:rPr>
          <w:rFonts w:eastAsia="MS Mincho"/>
          <w:lang w:val="en-GB" w:eastAsia="ja-JP"/>
        </w:rPr>
        <w:t>has been extensively discussed at that time</w:t>
      </w:r>
      <w:r>
        <w:rPr>
          <w:rFonts w:eastAsia="MS Mincho"/>
          <w:lang w:val="en-GB" w:eastAsia="ja-JP"/>
        </w:rPr>
        <w:t xml:space="preserve">: </w:t>
      </w:r>
      <w:r w:rsidR="00B95E14">
        <w:rPr>
          <w:rFonts w:eastAsia="MS Mincho"/>
          <w:lang w:val="en-GB" w:eastAsia="ja-JP"/>
        </w:rPr>
        <w:t xml:space="preserve">Since all the </w:t>
      </w:r>
      <w:r w:rsidR="00203510">
        <w:rPr>
          <w:rFonts w:eastAsia="MS Mincho"/>
          <w:lang w:val="en-GB" w:eastAsia="ja-JP"/>
        </w:rPr>
        <w:t xml:space="preserve">received power </w:t>
      </w:r>
      <w:r w:rsidR="00B95E14">
        <w:rPr>
          <w:rFonts w:eastAsia="MS Mincho"/>
          <w:lang w:val="en-GB" w:eastAsia="ja-JP"/>
        </w:rPr>
        <w:t xml:space="preserve">on ZP CSI-RS resource REs </w:t>
      </w:r>
      <w:r w:rsidR="00203510">
        <w:rPr>
          <w:rFonts w:eastAsia="MS Mincho"/>
          <w:lang w:val="en-GB" w:eastAsia="ja-JP"/>
        </w:rPr>
        <w:t>is</w:t>
      </w:r>
      <w:r>
        <w:rPr>
          <w:rFonts w:eastAsia="MS Mincho"/>
          <w:lang w:val="en-GB" w:eastAsia="ja-JP"/>
        </w:rPr>
        <w:t xml:space="preserve"> interference, there is no need to extract the useful signal out</w:t>
      </w:r>
      <w:r w:rsidR="00B95E14">
        <w:rPr>
          <w:rFonts w:eastAsia="MS Mincho"/>
          <w:lang w:val="en-GB" w:eastAsia="ja-JP"/>
        </w:rPr>
        <w:t xml:space="preserve"> (in </w:t>
      </w:r>
      <w:r w:rsidR="00F473CC">
        <w:rPr>
          <w:rFonts w:eastAsia="MS Mincho"/>
          <w:lang w:val="en-GB" w:eastAsia="ja-JP"/>
        </w:rPr>
        <w:t>comparison</w:t>
      </w:r>
      <w:r w:rsidR="00B95E14">
        <w:rPr>
          <w:rFonts w:eastAsia="MS Mincho"/>
          <w:lang w:val="en-GB" w:eastAsia="ja-JP"/>
        </w:rPr>
        <w:t xml:space="preserve"> to any</w:t>
      </w:r>
      <w:r w:rsidR="00F473CC">
        <w:rPr>
          <w:rFonts w:eastAsia="MS Mincho"/>
          <w:lang w:val="en-GB" w:eastAsia="ja-JP"/>
        </w:rPr>
        <w:t xml:space="preserve"> NZP</w:t>
      </w:r>
      <w:r w:rsidR="00B95E14">
        <w:rPr>
          <w:rFonts w:eastAsia="MS Mincho"/>
          <w:lang w:val="en-GB" w:eastAsia="ja-JP"/>
        </w:rPr>
        <w:t xml:space="preserve"> RS</w:t>
      </w:r>
      <w:r w:rsidR="00F473CC">
        <w:rPr>
          <w:rFonts w:eastAsia="MS Mincho"/>
          <w:lang w:val="en-GB" w:eastAsia="ja-JP"/>
        </w:rPr>
        <w:t>-</w:t>
      </w:r>
      <w:r w:rsidR="00B95E14">
        <w:rPr>
          <w:rFonts w:eastAsia="MS Mincho"/>
          <w:lang w:val="en-GB" w:eastAsia="ja-JP"/>
        </w:rPr>
        <w:t xml:space="preserve"> based interference measurement)</w:t>
      </w:r>
      <w:r>
        <w:rPr>
          <w:rFonts w:eastAsia="MS Mincho"/>
          <w:lang w:val="en-GB" w:eastAsia="ja-JP"/>
        </w:rPr>
        <w:t xml:space="preserve">. </w:t>
      </w:r>
      <w:r w:rsidR="00203510">
        <w:rPr>
          <w:rFonts w:eastAsia="MS Mincho"/>
          <w:lang w:val="en-GB" w:eastAsia="ja-JP"/>
        </w:rPr>
        <w:t xml:space="preserve">Such operation </w:t>
      </w:r>
      <w:r>
        <w:rPr>
          <w:rFonts w:eastAsia="MS Mincho"/>
          <w:lang w:val="en-GB" w:eastAsia="ja-JP"/>
        </w:rPr>
        <w:t xml:space="preserve">increases the measurement accuracy with </w:t>
      </w:r>
      <w:r w:rsidR="00BF2E94">
        <w:rPr>
          <w:rFonts w:eastAsia="MS Mincho"/>
          <w:lang w:val="en-GB" w:eastAsia="ja-JP"/>
        </w:rPr>
        <w:t>an</w:t>
      </w:r>
      <w:r>
        <w:rPr>
          <w:rFonts w:eastAsia="MS Mincho"/>
          <w:lang w:val="en-GB" w:eastAsia="ja-JP"/>
        </w:rPr>
        <w:t xml:space="preserve"> </w:t>
      </w:r>
      <w:r w:rsidR="00D76487">
        <w:rPr>
          <w:rFonts w:eastAsia="MS Mincho"/>
          <w:lang w:val="en-GB" w:eastAsia="ja-JP"/>
        </w:rPr>
        <w:t>even</w:t>
      </w:r>
      <w:r>
        <w:rPr>
          <w:rFonts w:eastAsia="MS Mincho"/>
          <w:lang w:val="en-GB" w:eastAsia="ja-JP"/>
        </w:rPr>
        <w:t xml:space="preserve"> simpler UE implementation. </w:t>
      </w:r>
      <w:r w:rsidR="004C34D5">
        <w:rPr>
          <w:rFonts w:eastAsia="MS Mincho"/>
          <w:lang w:val="en-GB" w:eastAsia="ja-JP"/>
        </w:rPr>
        <w:t xml:space="preserve">It is straight forward to adopt ZP CSI-RS for interference measurement in NR. </w:t>
      </w:r>
    </w:p>
    <w:p w:rsidR="001A741C" w:rsidRDefault="001A741C" w:rsidP="0022189F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GB" w:eastAsia="ja-JP"/>
        </w:rPr>
      </w:pPr>
    </w:p>
    <w:p w:rsidR="00F473CC" w:rsidRDefault="00F473CC" w:rsidP="0022189F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>Then the question is</w:t>
      </w:r>
      <w:r w:rsidR="00DB4A9F">
        <w:rPr>
          <w:rFonts w:eastAsia="MS Mincho"/>
          <w:lang w:val="en-GB" w:eastAsia="ja-JP"/>
        </w:rPr>
        <w:t xml:space="preserve"> which other RSs can be used as additional resource for interference measurement. Both NZP CSI-RS and DMRS are </w:t>
      </w:r>
      <w:r>
        <w:rPr>
          <w:rFonts w:eastAsia="MS Mincho"/>
          <w:lang w:val="en-GB" w:eastAsia="ja-JP"/>
        </w:rPr>
        <w:t xml:space="preserve">being considered </w:t>
      </w:r>
      <w:r w:rsidR="00B0510E">
        <w:rPr>
          <w:rFonts w:eastAsia="MS Mincho"/>
          <w:lang w:val="en-GB" w:eastAsia="ja-JP"/>
        </w:rPr>
        <w:t>based on the agreement in RAN1 NR AdHoc</w:t>
      </w:r>
      <w:r w:rsidR="00DB4A9F">
        <w:rPr>
          <w:rFonts w:eastAsia="MS Mincho"/>
          <w:lang w:val="en-GB" w:eastAsia="ja-JP"/>
        </w:rPr>
        <w:t xml:space="preserve">. </w:t>
      </w:r>
    </w:p>
    <w:p w:rsidR="00DB4A9F" w:rsidRDefault="00F473CC" w:rsidP="0022189F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lastRenderedPageBreak/>
        <w:t xml:space="preserve">There are pros and cons to considering </w:t>
      </w:r>
      <w:r w:rsidR="000F09FF">
        <w:rPr>
          <w:rFonts w:eastAsia="MS Mincho"/>
          <w:lang w:val="en-GB" w:eastAsia="ja-JP"/>
        </w:rPr>
        <w:t>DMR</w:t>
      </w:r>
      <w:r>
        <w:rPr>
          <w:rFonts w:eastAsia="MS Mincho"/>
          <w:lang w:val="en-GB" w:eastAsia="ja-JP"/>
        </w:rPr>
        <w:t>S and NZP CSI-RS.</w:t>
      </w:r>
      <w:r w:rsidR="000F09FF">
        <w:rPr>
          <w:rFonts w:eastAsia="MS Mincho"/>
          <w:lang w:val="en-GB" w:eastAsia="ja-JP"/>
        </w:rPr>
        <w:t xml:space="preserve"> </w:t>
      </w:r>
      <w:r w:rsidR="00740477">
        <w:rPr>
          <w:rFonts w:eastAsia="MS Mincho"/>
          <w:lang w:val="en-GB" w:eastAsia="ja-JP"/>
        </w:rPr>
        <w:t>DMRS has higher density which means a better channel estimation (</w:t>
      </w:r>
      <w:r w:rsidR="00DB4A9F">
        <w:rPr>
          <w:rFonts w:eastAsia="MS Mincho"/>
          <w:lang w:val="en-GB" w:eastAsia="ja-JP"/>
        </w:rPr>
        <w:t>Although the detail</w:t>
      </w:r>
      <w:r>
        <w:rPr>
          <w:rFonts w:eastAsia="MS Mincho"/>
          <w:lang w:val="en-GB" w:eastAsia="ja-JP"/>
        </w:rPr>
        <w:t>ed</w:t>
      </w:r>
      <w:r w:rsidR="00DB4A9F">
        <w:rPr>
          <w:rFonts w:eastAsia="MS Mincho"/>
          <w:lang w:val="en-GB" w:eastAsia="ja-JP"/>
        </w:rPr>
        <w:t xml:space="preserve"> RS pattern is not yet decided, it’s very likely that DMRS will have higher density than NZP CSI-RS</w:t>
      </w:r>
      <w:r w:rsidR="00740477">
        <w:rPr>
          <w:rFonts w:eastAsia="MS Mincho"/>
          <w:lang w:val="en-GB" w:eastAsia="ja-JP"/>
        </w:rPr>
        <w:t>)</w:t>
      </w:r>
      <w:r w:rsidR="00AE728D">
        <w:rPr>
          <w:rFonts w:eastAsia="MS Mincho"/>
          <w:lang w:val="en-GB" w:eastAsia="ja-JP"/>
        </w:rPr>
        <w:t>. On the other hand, DMRS is transmitted along with PDSCH thus unscheduled UE</w:t>
      </w:r>
      <w:r>
        <w:rPr>
          <w:rFonts w:eastAsia="MS Mincho"/>
          <w:lang w:val="en-GB" w:eastAsia="ja-JP"/>
        </w:rPr>
        <w:t>s</w:t>
      </w:r>
      <w:r w:rsidR="00AE728D">
        <w:rPr>
          <w:rFonts w:eastAsia="MS Mincho"/>
          <w:lang w:val="en-GB" w:eastAsia="ja-JP"/>
        </w:rPr>
        <w:t xml:space="preserve"> can’t </w:t>
      </w:r>
      <w:r>
        <w:rPr>
          <w:rFonts w:eastAsia="MS Mincho"/>
          <w:lang w:val="en-GB" w:eastAsia="ja-JP"/>
        </w:rPr>
        <w:t xml:space="preserve">use it to </w:t>
      </w:r>
      <w:r w:rsidR="00AE728D">
        <w:rPr>
          <w:rFonts w:eastAsia="MS Mincho"/>
          <w:lang w:val="en-GB" w:eastAsia="ja-JP"/>
        </w:rPr>
        <w:t>estimate interference. More importantly, the transmission of NZP CSI-RS can be easily coor</w:t>
      </w:r>
      <w:r>
        <w:rPr>
          <w:rFonts w:eastAsia="MS Mincho"/>
          <w:lang w:val="en-GB" w:eastAsia="ja-JP"/>
        </w:rPr>
        <w:t xml:space="preserve">dinated across multiple gNBs </w:t>
      </w:r>
      <w:r w:rsidR="009E6DC4">
        <w:rPr>
          <w:rFonts w:eastAsia="MS Mincho"/>
          <w:lang w:val="en-GB" w:eastAsia="ja-JP"/>
        </w:rPr>
        <w:t>in a</w:t>
      </w:r>
      <w:r w:rsidR="00AE728D">
        <w:rPr>
          <w:rFonts w:eastAsia="MS Mincho"/>
          <w:lang w:val="en-GB" w:eastAsia="ja-JP"/>
        </w:rPr>
        <w:t xml:space="preserve"> semi-static </w:t>
      </w:r>
      <w:r w:rsidR="009E6DC4">
        <w:rPr>
          <w:rFonts w:eastAsia="MS Mincho"/>
          <w:lang w:val="en-GB" w:eastAsia="ja-JP"/>
        </w:rPr>
        <w:t>fashion</w:t>
      </w:r>
      <w:r w:rsidR="00E332E6">
        <w:rPr>
          <w:rFonts w:eastAsia="MS Mincho"/>
          <w:lang w:val="en-GB" w:eastAsia="ja-JP"/>
        </w:rPr>
        <w:t xml:space="preserve"> while </w:t>
      </w:r>
      <w:r w:rsidR="00AE728D">
        <w:rPr>
          <w:rFonts w:eastAsia="MS Mincho"/>
          <w:lang w:val="en-GB" w:eastAsia="ja-JP"/>
        </w:rPr>
        <w:t xml:space="preserve">the coordination of DMRS/PDSCH transmission requires dynamic coordination. </w:t>
      </w:r>
      <w:r w:rsidR="00D01C28">
        <w:rPr>
          <w:rFonts w:eastAsia="MS Mincho"/>
          <w:lang w:val="en-GB" w:eastAsia="ja-JP"/>
        </w:rPr>
        <w:t xml:space="preserve">Considering that, we propose to use NZP CSI-RS for interference measurement in NR. </w:t>
      </w:r>
    </w:p>
    <w:p w:rsidR="00C12B3F" w:rsidRDefault="00C12B3F" w:rsidP="0022189F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GB" w:eastAsia="ja-JP"/>
        </w:rPr>
      </w:pPr>
    </w:p>
    <w:p w:rsidR="00C12B3F" w:rsidRPr="00D23E9E" w:rsidRDefault="00C12B3F" w:rsidP="0022189F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val="en-GB" w:eastAsia="ja-JP"/>
        </w:rPr>
      </w:pPr>
      <w:r w:rsidRPr="00D23E9E">
        <w:rPr>
          <w:rFonts w:eastAsia="MS Mincho"/>
          <w:b/>
          <w:lang w:val="en-GB" w:eastAsia="ja-JP"/>
        </w:rPr>
        <w:t xml:space="preserve">Proposal: Support ZP CSI-RS and NZP CSI-RS based </w:t>
      </w:r>
      <w:r w:rsidR="00D23E9E" w:rsidRPr="00D23E9E">
        <w:rPr>
          <w:rFonts w:eastAsia="MS Mincho"/>
          <w:b/>
          <w:lang w:val="en-GB" w:eastAsia="ja-JP"/>
        </w:rPr>
        <w:t>interference measurement in NR</w:t>
      </w:r>
    </w:p>
    <w:p w:rsidR="0091598E" w:rsidRDefault="0091598E" w:rsidP="0022189F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GB" w:eastAsia="ja-JP"/>
        </w:rPr>
      </w:pPr>
    </w:p>
    <w:p w:rsidR="00173C56" w:rsidRDefault="00A53F70" w:rsidP="00173C56">
      <w:pPr>
        <w:pStyle w:val="Heading1"/>
      </w:pPr>
      <w:r>
        <w:rPr>
          <w:rFonts w:eastAsia="MS Mincho"/>
          <w:b/>
          <w:lang w:eastAsia="ja-JP"/>
        </w:rPr>
        <w:t xml:space="preserve"> </w:t>
      </w:r>
      <w:r w:rsidR="00F0574B">
        <w:t>Using</w:t>
      </w:r>
      <w:r w:rsidR="00173C56">
        <w:t xml:space="preserve"> CRI to select interference source</w:t>
      </w:r>
    </w:p>
    <w:p w:rsidR="00CE0AD8" w:rsidRDefault="00CE0AD8" w:rsidP="004B445E">
      <w:pPr>
        <w:jc w:val="both"/>
        <w:rPr>
          <w:lang w:val="en-GB"/>
        </w:rPr>
      </w:pPr>
      <w:r>
        <w:rPr>
          <w:lang w:val="en-GB"/>
        </w:rPr>
        <w:t xml:space="preserve">In RAN1 NR Adhoc, CSI acquisition framework has been refined: RS and IM settings are merged </w:t>
      </w:r>
      <w:r w:rsidR="00F0574B">
        <w:rPr>
          <w:lang w:val="en-GB"/>
        </w:rPr>
        <w:t>into</w:t>
      </w:r>
      <w:r>
        <w:rPr>
          <w:lang w:val="en-GB"/>
        </w:rPr>
        <w:t xml:space="preserve"> resource setting</w:t>
      </w:r>
      <w:r w:rsidR="00F0574B">
        <w:rPr>
          <w:lang w:val="en-GB"/>
        </w:rPr>
        <w:t>s</w:t>
      </w:r>
      <w:r>
        <w:rPr>
          <w:lang w:val="en-GB"/>
        </w:rPr>
        <w:t xml:space="preserve">. </w:t>
      </w:r>
      <w:r w:rsidR="00F0574B">
        <w:rPr>
          <w:lang w:val="en-GB"/>
        </w:rPr>
        <w:t>Furthermore,</w:t>
      </w:r>
      <w:r w:rsidR="004628D9">
        <w:rPr>
          <w:lang w:val="en-GB"/>
        </w:rPr>
        <w:t xml:space="preserve"> </w:t>
      </w:r>
      <w:r w:rsidR="00664A8D">
        <w:rPr>
          <w:lang w:val="en-GB"/>
        </w:rPr>
        <w:t xml:space="preserve">CRI is agreed to select multiple resources for the CSI report. </w:t>
      </w:r>
      <w:r w:rsidR="00F0574B">
        <w:rPr>
          <w:lang w:val="en-GB"/>
        </w:rPr>
        <w:t xml:space="preserve">The combination of these </w:t>
      </w:r>
      <w:r w:rsidR="000148A6">
        <w:rPr>
          <w:lang w:val="en-GB"/>
        </w:rPr>
        <w:t xml:space="preserve">two agreements open a door to use CRI to select </w:t>
      </w:r>
      <w:r w:rsidR="00F0574B">
        <w:rPr>
          <w:lang w:val="en-GB"/>
        </w:rPr>
        <w:t xml:space="preserve">both </w:t>
      </w:r>
      <w:r w:rsidR="000148A6">
        <w:rPr>
          <w:lang w:val="en-GB"/>
        </w:rPr>
        <w:t>the sig</w:t>
      </w:r>
      <w:r w:rsidR="003770CA">
        <w:rPr>
          <w:lang w:val="en-GB"/>
        </w:rPr>
        <w:t xml:space="preserve">nal and </w:t>
      </w:r>
      <w:r w:rsidR="00F0574B">
        <w:rPr>
          <w:lang w:val="en-GB"/>
        </w:rPr>
        <w:t xml:space="preserve">the </w:t>
      </w:r>
      <w:r w:rsidR="003770CA">
        <w:rPr>
          <w:lang w:val="en-GB"/>
        </w:rPr>
        <w:t xml:space="preserve">interference resources for the CSI report. </w:t>
      </w:r>
    </w:p>
    <w:p w:rsidR="003770CA" w:rsidRDefault="00F0574B" w:rsidP="004B445E">
      <w:pPr>
        <w:jc w:val="both"/>
        <w:rPr>
          <w:lang w:val="en-GB"/>
        </w:rPr>
      </w:pPr>
      <w:r>
        <w:rPr>
          <w:lang w:val="en-GB"/>
        </w:rPr>
        <w:t xml:space="preserve">Figure </w:t>
      </w:r>
      <w:r w:rsidR="00AA20B0">
        <w:rPr>
          <w:lang w:val="en-GB"/>
        </w:rPr>
        <w:t xml:space="preserve">1 illustrates </w:t>
      </w:r>
      <w:r>
        <w:rPr>
          <w:lang w:val="en-GB"/>
        </w:rPr>
        <w:t>an example</w:t>
      </w:r>
      <w:r w:rsidR="00AA20B0">
        <w:rPr>
          <w:lang w:val="en-GB"/>
        </w:rPr>
        <w:t xml:space="preserve"> use case of using CRI to select both signal and interference sources. </w:t>
      </w:r>
      <w:r w:rsidR="007C519B">
        <w:rPr>
          <w:lang w:val="en-GB"/>
        </w:rPr>
        <w:t>When configured by multiple NZP CSI-RS resources as interference measurement source</w:t>
      </w:r>
      <w:r>
        <w:rPr>
          <w:lang w:val="en-GB"/>
        </w:rPr>
        <w:t>s</w:t>
      </w:r>
      <w:r w:rsidR="00EF0D4A">
        <w:rPr>
          <w:lang w:val="en-GB"/>
        </w:rPr>
        <w:t>, the</w:t>
      </w:r>
      <w:r>
        <w:rPr>
          <w:lang w:val="en-GB"/>
        </w:rPr>
        <w:t xml:space="preserve"> </w:t>
      </w:r>
      <w:r w:rsidR="007C519B">
        <w:rPr>
          <w:lang w:val="en-GB"/>
        </w:rPr>
        <w:t xml:space="preserve">UE can use CRI to select a NZP CSI-RS resource for interference measurement. The selection is based on UE’s measurement on all the interference resources, e.g. UE may find I3 &gt;&gt; I2, therefore, UE selects to report the interference from I3. </w:t>
      </w:r>
      <w:r w:rsidR="00B95B10">
        <w:rPr>
          <w:lang w:val="en-GB"/>
        </w:rPr>
        <w:t>The detail</w:t>
      </w:r>
      <w:r>
        <w:rPr>
          <w:lang w:val="en-GB"/>
        </w:rPr>
        <w:t>ed</w:t>
      </w:r>
      <w:r w:rsidR="00B95B10">
        <w:rPr>
          <w:lang w:val="en-GB"/>
        </w:rPr>
        <w:t xml:space="preserve"> feedback of </w:t>
      </w:r>
      <w:r w:rsidR="00EF0D4A">
        <w:rPr>
          <w:lang w:val="en-GB"/>
        </w:rPr>
        <w:t>the</w:t>
      </w:r>
      <w:r w:rsidR="00B95B10">
        <w:rPr>
          <w:lang w:val="en-GB"/>
        </w:rPr>
        <w:t xml:space="preserve"> selected interference source can be further decided in the work item, e.g. PMI of </w:t>
      </w:r>
      <w:r w:rsidR="00EF0D4A">
        <w:rPr>
          <w:lang w:val="en-GB"/>
        </w:rPr>
        <w:t>the</w:t>
      </w:r>
      <w:r w:rsidR="00B95B10">
        <w:rPr>
          <w:lang w:val="en-GB"/>
        </w:rPr>
        <w:t xml:space="preserve"> NZP CSI-RS resource (for interference) can be </w:t>
      </w:r>
      <w:r w:rsidR="00EF0D4A">
        <w:rPr>
          <w:lang w:val="en-GB"/>
        </w:rPr>
        <w:t>fed back</w:t>
      </w:r>
      <w:r w:rsidR="00B95B10">
        <w:rPr>
          <w:lang w:val="en-GB"/>
        </w:rPr>
        <w:t xml:space="preserve"> as a best/worst companion PMI. </w:t>
      </w:r>
    </w:p>
    <w:p w:rsidR="003770CA" w:rsidRDefault="00AA20B0" w:rsidP="00CE0AD8">
      <w:pPr>
        <w:rPr>
          <w:lang w:val="en-GB"/>
        </w:rPr>
      </w:pPr>
      <w:r>
        <w:rPr>
          <w:noProof/>
          <w:lang w:eastAsia="zh-CN"/>
        </w:rPr>
        <mc:AlternateContent>
          <mc:Choice Requires="wpc">
            <w:drawing>
              <wp:inline distT="0" distB="0" distL="0" distR="0" wp14:anchorId="15798DC1" wp14:editId="12EF0B56">
                <wp:extent cx="5847080" cy="2418080"/>
                <wp:effectExtent l="0" t="0" r="0" b="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" name="Text Box 3"/>
                        <wps:cNvSpPr txBox="1"/>
                        <wps:spPr>
                          <a:xfrm>
                            <a:off x="314960" y="375920"/>
                            <a:ext cx="1508760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20B0" w:rsidRDefault="00AA20B0">
                              <w:r>
                                <w:t>NZP CSI-RS Resource-1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 Box 23"/>
                        <wps:cNvSpPr txBox="1"/>
                        <wps:spPr>
                          <a:xfrm>
                            <a:off x="309880" y="812800"/>
                            <a:ext cx="1508760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20B0" w:rsidRDefault="00AA20B0">
                              <w:r>
                                <w:t>NZP CSI-RS Resource-2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 Box 24"/>
                        <wps:cNvSpPr txBox="1"/>
                        <wps:spPr>
                          <a:xfrm>
                            <a:off x="325120" y="1305560"/>
                            <a:ext cx="1508760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20B0" w:rsidRDefault="00AA20B0">
                              <w:r>
                                <w:t>NZP CSI-RS Resource-3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2098040" y="375920"/>
                            <a:ext cx="513080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20B0" w:rsidRDefault="00AA20B0">
                              <w:r>
                                <w:t xml:space="preserve">S1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32"/>
                        <wps:cNvSpPr txBox="1"/>
                        <wps:spPr>
                          <a:xfrm>
                            <a:off x="2098040" y="807720"/>
                            <a:ext cx="513080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20B0" w:rsidRDefault="00AA20B0">
                              <w:r>
                                <w:t>I2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36"/>
                        <wps:cNvSpPr txBox="1"/>
                        <wps:spPr>
                          <a:xfrm>
                            <a:off x="2092960" y="1305560"/>
                            <a:ext cx="513080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20B0" w:rsidRDefault="00AA20B0">
                              <w:r>
                                <w:t>I3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 Box 39"/>
                        <wps:cNvSpPr txBox="1"/>
                        <wps:spPr>
                          <a:xfrm>
                            <a:off x="314960" y="1793240"/>
                            <a:ext cx="1508760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6667" w:rsidRDefault="00FC6667">
                              <w:r>
                                <w:t>ZP CSI-RS Resource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Text Box 40"/>
                        <wps:cNvSpPr txBox="1"/>
                        <wps:spPr>
                          <a:xfrm>
                            <a:off x="2082800" y="1783080"/>
                            <a:ext cx="513080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E2880" w:rsidRDefault="002E2880">
                              <w:r>
                                <w:t>I_out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Text Box 41"/>
                        <wps:cNvSpPr txBox="1"/>
                        <wps:spPr>
                          <a:xfrm>
                            <a:off x="4119880" y="1016000"/>
                            <a:ext cx="1457960" cy="533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E0C1B" w:rsidRDefault="00CE0C1B"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CQI=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S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1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I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+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I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out</m:t>
                                          </m:r>
                                        </m:sub>
                                      </m:sSub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Text Box 42"/>
                        <wps:cNvSpPr txBox="1"/>
                        <wps:spPr>
                          <a:xfrm>
                            <a:off x="3037840" y="1076960"/>
                            <a:ext cx="904240" cy="4470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E0C1B" w:rsidRDefault="00CE0C1B">
                              <w:r>
                                <w:t>CRI to select resources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Straight Connector 5"/>
                        <wps:cNvCnPr>
                          <a:endCxn id="42" idx="1"/>
                        </wps:cNvCnPr>
                        <wps:spPr>
                          <a:xfrm>
                            <a:off x="2616200" y="487680"/>
                            <a:ext cx="421640" cy="812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Connector 43"/>
                        <wps:cNvCnPr>
                          <a:endCxn id="42" idx="1"/>
                        </wps:cNvCnPr>
                        <wps:spPr>
                          <a:xfrm>
                            <a:off x="2611120" y="944880"/>
                            <a:ext cx="426720" cy="3556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Straight Connector 45"/>
                        <wps:cNvCnPr/>
                        <wps:spPr>
                          <a:xfrm flipV="1">
                            <a:off x="2595880" y="1305560"/>
                            <a:ext cx="436880" cy="6045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Connector 47"/>
                        <wps:cNvCnPr>
                          <a:stCxn id="3" idx="3"/>
                          <a:endCxn id="31" idx="1"/>
                        </wps:cNvCnPr>
                        <wps:spPr>
                          <a:xfrm>
                            <a:off x="1823720" y="500380"/>
                            <a:ext cx="2743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Straight Connector 48"/>
                        <wps:cNvCnPr/>
                        <wps:spPr>
                          <a:xfrm>
                            <a:off x="1833880" y="916940"/>
                            <a:ext cx="2743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Straight Connector 49"/>
                        <wps:cNvCnPr/>
                        <wps:spPr>
                          <a:xfrm>
                            <a:off x="1833880" y="1430020"/>
                            <a:ext cx="2743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Straight Connector 50"/>
                        <wps:cNvCnPr/>
                        <wps:spPr>
                          <a:xfrm>
                            <a:off x="1813560" y="1910080"/>
                            <a:ext cx="2743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5798DC1" id="Canvas 1" o:spid="_x0000_s1026" editas="canvas" style="width:460.4pt;height:190.4pt;mso-position-horizontal-relative:char;mso-position-vertical-relative:line" coordsize="58470,24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8470;height:24180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3149;top:3759;width:15088;height:2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QdacEA&#10;AADaAAAADwAAAGRycy9kb3ducmV2LnhtbESPQWsCMRSE74X+h/AKvdVsW5B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UHWnBAAAA2gAAAA8AAAAAAAAAAAAAAAAAmAIAAGRycy9kb3du&#10;cmV2LnhtbFBLBQYAAAAABAAEAPUAAACGAwAAAAA=&#10;" fillcolor="white [3201]" strokeweight=".5pt">
                  <v:textbox>
                    <w:txbxContent>
                      <w:p w:rsidR="00AA20B0" w:rsidRDefault="00AA20B0">
                        <w:r>
                          <w:t>NZP CSI-RS Resource-1</w:t>
                        </w:r>
                      </w:p>
                    </w:txbxContent>
                  </v:textbox>
                </v:shape>
                <v:shape id="Text Box 23" o:spid="_x0000_s1029" type="#_x0000_t202" style="position:absolute;left:3098;top:8128;width:15088;height:2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k/qMIA&#10;AADbAAAADwAAAGRycy9kb3ducmV2LnhtbESPQWsCMRSE74X+h/AK3mq2CrKuRmmLLQVP1dLzY/NM&#10;gpuXJUnX7b9vBKHHYWa+Ydbb0XdioJhcYAVP0woEcRu0Y6Pg6/j2WINIGVljF5gU/FKC7eb+bo2N&#10;Dhf+pOGQjSgQTg0qsDn3jZSpteQxTUNPXLxTiB5zkdFIHfFS4L6Ts6paSI+Oy4LFnl4ttefDj1ew&#10;ezFL09YY7a7Wzg3j92lv3pWaPIzPKxCZxvwfvrU/tILZH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6T+owgAAANsAAAAPAAAAAAAAAAAAAAAAAJgCAABkcnMvZG93&#10;bnJldi54bWxQSwUGAAAAAAQABAD1AAAAhwMAAAAA&#10;" fillcolor="white [3201]" strokeweight=".5pt">
                  <v:textbox>
                    <w:txbxContent>
                      <w:p w:rsidR="00AA20B0" w:rsidRDefault="00AA20B0">
                        <w:r>
                          <w:t>NZP CSI-RS Resource-2</w:t>
                        </w:r>
                      </w:p>
                    </w:txbxContent>
                  </v:textbox>
                </v:shape>
                <v:shape id="Text Box 24" o:spid="_x0000_s1030" type="#_x0000_t202" style="position:absolute;left:3251;top:13055;width:15087;height:2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Cn3MIA&#10;AADbAAAADwAAAGRycy9kb3ducmV2LnhtbESPQWsCMRSE74X+h/AK3mq2IrKuRmmLLQVP1dLzY/NM&#10;gpuXJUnX7b9vBKHHYWa+Ydbb0XdioJhcYAVP0woEcRu0Y6Pg6/j2WINIGVljF5gU/FKC7eb+bo2N&#10;Dhf+pOGQjSgQTg0qsDn3jZSpteQxTUNPXLxTiB5zkdFIHfFS4L6Ts6paSI+Oy4LFnl4ttefDj1ew&#10;ezFL09YY7a7Wzg3j92lv3pWaPIzPKxCZxvwfvrU/tILZH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AKfcwgAAANsAAAAPAAAAAAAAAAAAAAAAAJgCAABkcnMvZG93&#10;bnJldi54bWxQSwUGAAAAAAQABAD1AAAAhwMAAAAA&#10;" fillcolor="white [3201]" strokeweight=".5pt">
                  <v:textbox>
                    <w:txbxContent>
                      <w:p w:rsidR="00AA20B0" w:rsidRDefault="00AA20B0">
                        <w:r>
                          <w:t>NZP CSI-RS Resource-3</w:t>
                        </w:r>
                      </w:p>
                    </w:txbxContent>
                  </v:textbox>
                </v:shape>
                <v:shape id="Text Box 31" o:spid="_x0000_s1031" type="#_x0000_t202" style="position:absolute;left:20980;top:3759;width:5131;height:2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6SmcIA&#10;AADbAAAADwAAAGRycy9kb3ducmV2LnhtbESPQWsCMRSE74X+h/AKvdWsFmRdjdKKLQVP1dLzY/NM&#10;gpuXJUnX7b9vBKHHYWa+YVab0XdioJhcYAXTSQWCuA3asVHwdXx7qkGkjKyxC0wKfinBZn1/t8JG&#10;hwt/0nDIRhQIpwYV2Jz7RsrUWvKYJqEnLt4pRI+5yGikjngpcN/JWVXNpUfHZcFiT1tL7fnw4xXs&#10;Xs3CtDVGu6u1c8P4fdqbd6UeH8aXJYhMY/4P39ofWsHzFK5fy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rpKZwgAAANsAAAAPAAAAAAAAAAAAAAAAAJgCAABkcnMvZG93&#10;bnJldi54bWxQSwUGAAAAAAQABAD1AAAAhwMAAAAA&#10;" fillcolor="white [3201]" strokeweight=".5pt">
                  <v:textbox>
                    <w:txbxContent>
                      <w:p w:rsidR="00AA20B0" w:rsidRDefault="00AA20B0">
                        <w:r>
                          <w:t xml:space="preserve">S1 </w:t>
                        </w:r>
                      </w:p>
                    </w:txbxContent>
                  </v:textbox>
                </v:shape>
                <v:shape id="Text Box 32" o:spid="_x0000_s1032" type="#_x0000_t202" style="position:absolute;left:20980;top:8077;width:5131;height:2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wM7sIA&#10;AADbAAAADwAAAGRycy9kb3ducmV2LnhtbESPQWsCMRSE74X+h/AK3mq2CrKuRmmLLQVP1dLzY/NM&#10;gpuXJUnX7b9vBKHHYWa+Ydbb0XdioJhcYAVP0woEcRu0Y6Pg6/j2WINIGVljF5gU/FKC7eb+bo2N&#10;Dhf+pOGQjSgQTg0qsDn3jZSpteQxTUNPXLxTiB5zkdFIHfFS4L6Ts6paSI+Oy4LFnl4ttefDj1ew&#10;ezFL09YY7a7Wzg3j92lv3pWaPIzPKxCZxvwfvrU/tIL5D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fAzuwgAAANsAAAAPAAAAAAAAAAAAAAAAAJgCAABkcnMvZG93&#10;bnJldi54bWxQSwUGAAAAAAQABAD1AAAAhwMAAAAA&#10;" fillcolor="white [3201]" strokeweight=".5pt">
                  <v:textbox>
                    <w:txbxContent>
                      <w:p w:rsidR="00AA20B0" w:rsidRDefault="00AA20B0">
                        <w:r>
                          <w:t>I2</w:t>
                        </w:r>
                      </w:p>
                    </w:txbxContent>
                  </v:textbox>
                </v:shape>
                <v:shape id="Text Box 36" o:spid="_x0000_s1033" type="#_x0000_t202" style="position:absolute;left:20929;top:13055;width:5131;height:2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K7cIA&#10;AADbAAAADwAAAGRycy9kb3ducmV2LnhtbESPQWsCMRSE74X+h/AKvdVsK8i6GqUtKgVP1dLzY/NM&#10;gpuXJUnX7b83BaHHYWa+YZbr0XdioJhcYAXPkwoEcRu0Y6Pg67h9qkGkjKyxC0wKfinBenV/t8RG&#10;hwt/0nDIRhQIpwYV2Jz7RsrUWvKYJqEnLt4pRI+5yGikjngpcN/Jl6qaSY+Oy4LFnt4ttefDj1ew&#10;eTNz09YY7abWzg3j92lvdko9PoyvCxCZxvwfvrU/tILpDP6+lB8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RwrtwgAAANsAAAAPAAAAAAAAAAAAAAAAAJgCAABkcnMvZG93&#10;bnJldi54bWxQSwUGAAAAAAQABAD1AAAAhwMAAAAA&#10;" fillcolor="white [3201]" strokeweight=".5pt">
                  <v:textbox>
                    <w:txbxContent>
                      <w:p w:rsidR="00AA20B0" w:rsidRDefault="00AA20B0">
                        <w:r>
                          <w:t>I3</w:t>
                        </w:r>
                      </w:p>
                    </w:txbxContent>
                  </v:textbox>
                </v:shape>
                <v:shape id="Text Box 39" o:spid="_x0000_s1034" type="#_x0000_t202" style="position:absolute;left:3149;top:17932;width:15088;height:2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ien8IA&#10;AADbAAAADwAAAGRycy9kb3ducmV2LnhtbESPQUsDMRSE74L/ITzBm82qINu12aVKWwRPVvH82Lwm&#10;oZuXJUm3239vBMHjMDPfMKtu9oOYKCYXWMH9ogJB3Aft2Cj4+tze1SBSRtY4BCYFF0rQtddXK2x0&#10;OPMHTftsRIFwalCBzXlspEy9JY9pEUbi4h1C9JiLjEbqiOcC94N8qKon6dFxWbA40qul/rg/eQWb&#10;F7M0fY3Rbmrt3DR/H97NTqnbm3n9DCLTnP/Df+03reBxCb9fyg+Q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2J6fwgAAANsAAAAPAAAAAAAAAAAAAAAAAJgCAABkcnMvZG93&#10;bnJldi54bWxQSwUGAAAAAAQABAD1AAAAhwMAAAAA&#10;" fillcolor="white [3201]" strokeweight=".5pt">
                  <v:textbox>
                    <w:txbxContent>
                      <w:p w:rsidR="00FC6667" w:rsidRDefault="00FC6667">
                        <w:r>
                          <w:t>ZP CSI-RS Resource</w:t>
                        </w:r>
                      </w:p>
                    </w:txbxContent>
                  </v:textbox>
                </v:shape>
                <v:shape id="Text Box 40" o:spid="_x0000_s1035" type="#_x0000_t202" style="position:absolute;left:20828;top:17830;width:5130;height:24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REf78A&#10;AADbAAAADwAAAGRycy9kb3ducmV2LnhtbERPTWsCMRC9F/ofwhR6q1mLlO1qFBUtBU/a0vOwGZPg&#10;ZrIk6br9981B8Ph434vV6DsxUEwusILppAJB3Abt2Cj4/tq/1CBSRtbYBSYFf5RgtXx8WGCjw5WP&#10;NJyyESWEU4MKbM59I2VqLXlMk9ATF+4cosdcYDRSR7yWcN/J16p6kx4dlwaLPW0ttZfTr1ew25h3&#10;09YY7a7Wzg3jz/lgPpR6fhrXcxCZxnwX39yfWsGsrC9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05ER/vwAAANsAAAAPAAAAAAAAAAAAAAAAAJgCAABkcnMvZG93bnJl&#10;di54bWxQSwUGAAAAAAQABAD1AAAAhAMAAAAA&#10;" fillcolor="white [3201]" strokeweight=".5pt">
                  <v:textbox>
                    <w:txbxContent>
                      <w:p w:rsidR="002E2880" w:rsidRDefault="002E2880">
                        <w:r>
                          <w:t>I_out</w:t>
                        </w:r>
                      </w:p>
                    </w:txbxContent>
                  </v:textbox>
                </v:shape>
                <v:shape id="Text Box 41" o:spid="_x0000_s1036" type="#_x0000_t202" style="position:absolute;left:41198;top:10160;width:14580;height:5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zNXsYA&#10;AADbAAAADwAAAGRycy9kb3ducmV2LnhtbESPQWvCQBSE70L/w/IKXkQ3VttK6iqlWJXeaqzi7ZF9&#10;TUKzb0N2m8R/7wqCx2FmvmHmy86UoqHaFZYVjEcRCOLU6oIzBfvkczgD4TyyxtIyKTiTg+XioTfH&#10;WNuWv6nZ+UwECLsYFeTeV7GULs3JoBvZijh4v7Y26IOsM6lrbAPclPIpil6kwYLDQo4VfeSU/u3+&#10;jYLTIDt+uW79006eJ9Vq0ySvB50o1X/s3t9AeOr8PXxrb7WC6RiuX8IPkI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zNXsYAAADbAAAADwAAAAAAAAAAAAAAAACYAgAAZHJz&#10;L2Rvd25yZXYueG1sUEsFBgAAAAAEAAQA9QAAAIsDAAAAAA==&#10;" fillcolor="white [3201]" stroked="f" strokeweight=".5pt">
                  <v:textbox>
                    <w:txbxContent>
                      <w:p w:rsidR="00CE0C1B" w:rsidRDefault="00CE0C1B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CQI=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sub>
                                </m:sSub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out</m:t>
                                    </m:r>
                                  </m:sub>
                                </m:sSub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  <v:shape id="Text Box 42" o:spid="_x0000_s1037" type="#_x0000_t202" style="position:absolute;left:30378;top:10769;width:9042;height:4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3p/k8IA&#10;AADbAAAADwAAAGRycy9kb3ducmV2LnhtbESPQWsCMRSE74X+h/AK3mq2IrKuRmmLLQVP1dLzY/NM&#10;gpuXJUnX7b9vBKHHYWa+Ydbb0XdioJhcYAVP0woEcRu0Y6Pg6/j2WINIGVljF5gU/FKC7eb+bo2N&#10;Dhf+pOGQjSgQTg0qsDn3jZSpteQxTUNPXLxTiB5zkdFIHfFS4L6Ts6paSI+Oy4LFnl4ttefDj1ew&#10;ezFL09YY7a7Wzg3j92lv3pWaPIzPKxCZxvwfvrU/tIL5D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en+TwgAAANsAAAAPAAAAAAAAAAAAAAAAAJgCAABkcnMvZG93&#10;bnJldi54bWxQSwUGAAAAAAQABAD1AAAAhwMAAAAA&#10;" fillcolor="white [3201]" strokeweight=".5pt">
                  <v:textbox>
                    <w:txbxContent>
                      <w:p w:rsidR="00CE0C1B" w:rsidRDefault="00CE0C1B">
                        <w:r>
                          <w:t>CRI to select resources</w:t>
                        </w:r>
                      </w:p>
                    </w:txbxContent>
                  </v:textbox>
                </v:shape>
                <v:line id="Straight Connector 5" o:spid="_x0000_s1038" style="position:absolute;visibility:visible;mso-wrap-style:square" from="26162,4876" to="30378,13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CfBcMAAADaAAAADwAAAGRycy9kb3ducmV2LnhtbESPT2vCQBTE7wW/w/IEb2ajUi2pq0hB&#10;8STUPwdvj+wzmzb7Ns2uSfz23YLQ4zAzv2GW695WoqXGl44VTJIUBHHudMmFgvNpO34D4QOyxsox&#10;KXiQh/Vq8LLETLuOP6k9hkJECPsMFZgQ6kxKnxuy6BNXE0fv5hqLIcqmkLrBLsJtJadpOpcWS44L&#10;Bmv6MJR/H+9WwQ/mW7LXy65NO9PO5rf6sPi6KjUa9pt3EIH68B9+tvdawSv8XYk3QK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HgnwXDAAAA2gAAAA8AAAAAAAAAAAAA&#10;AAAAoQIAAGRycy9kb3ducmV2LnhtbFBLBQYAAAAABAAEAPkAAACRAwAAAAA=&#10;" strokecolor="#5b9bd5 [3204]" strokeweight=".5pt">
                  <v:stroke joinstyle="miter"/>
                </v:line>
                <v:line id="Straight Connector 43" o:spid="_x0000_s1039" style="position:absolute;visibility:visible;mso-wrap-style:square" from="26111,9448" to="30378,13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wxX8MAAADbAAAADwAAAGRycy9kb3ducmV2LnhtbESPT4vCMBTE7wv7HcJb2Jum/sGVahQR&#10;XPYkqOvB26N5NtXmpTbZtn57Iwh7HGbmN8x82dlSNFT7wrGCQT8BQZw5XXCu4Pew6U1B+ICssXRM&#10;Cu7kYbl4f5tjql3LO2r2IRcRwj5FBSaEKpXSZ4Ys+r6riKN3drXFEGWdS11jG+G2lMMkmUiLBccF&#10;gxWtDWXX/Z9VcMNsQ/Z0/G6S1jSjybnafl1OSn1+dKsZiEBd+A+/2j9awXgEzy/xB8jF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A8MV/DAAAA2wAAAA8AAAAAAAAAAAAA&#10;AAAAoQIAAGRycy9kb3ducmV2LnhtbFBLBQYAAAAABAAEAPkAAACRAwAAAAA=&#10;" strokecolor="#5b9bd5 [3204]" strokeweight=".5pt">
                  <v:stroke joinstyle="miter"/>
                </v:line>
                <v:line id="Straight Connector 45" o:spid="_x0000_s1040" style="position:absolute;flip:y;visibility:visible;mso-wrap-style:square" from="25958,13055" to="30327,191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uQt8UAAADbAAAADwAAAGRycy9kb3ducmV2LnhtbESPQWvCQBSE74X+h+UVems2lSbE1FVE&#10;FASp0KgHb6/Z1yRt9m3Irpr+e1cQehxm5htmMhtMK87Uu8aygtcoBkFcWt1wpWC/W71kIJxH1tha&#10;JgV/5GA2fXyYYK7thT/pXPhKBAi7HBXU3ne5lK6syaCLbEccvG/bG/RB9pXUPV4C3LRyFMepNNhw&#10;WKixo0VN5W9xMgpW+uOLs7HbHg+2STfrn+6wTBKlnp+G+TsIT4P/D9/ba63gLYHbl/AD5PQ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0uQt8UAAADbAAAADwAAAAAAAAAA&#10;AAAAAAChAgAAZHJzL2Rvd25yZXYueG1sUEsFBgAAAAAEAAQA+QAAAJMDAAAAAA==&#10;" strokecolor="#5b9bd5 [3204]" strokeweight=".5pt">
                  <v:stroke joinstyle="miter"/>
                </v:line>
                <v:line id="Straight Connector 47" o:spid="_x0000_s1041" style="position:absolute;visibility:visible;mso-wrap-style:square" from="18237,5003" to="20980,50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c3XMQAAADbAAAADwAAAGRycy9kb3ducmV2LnhtbESPzWrDMBCE74W+g9hAb4mctsTFtRJK&#10;IKWnQv4OuS3W2nJirRxLtd23rwKBHoeZ+YbJV6NtRE+drx0rmM8SEMSF0zVXCg77zfQNhA/IGhvH&#10;pOCXPKyWjw85ZtoNvKV+FyoRIewzVGBCaDMpfWHIop+5ljh6pesshii7SuoOhwi3jXxOkoW0WHNc&#10;MNjS2lBx2f1YBVcsNmRPx88+GUz/sijb7/R8UuppMn68gwg0hv/wvf2lFbymcPsSf4B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BzdcxAAAANsAAAAPAAAAAAAAAAAA&#10;AAAAAKECAABkcnMvZG93bnJldi54bWxQSwUGAAAAAAQABAD5AAAAkgMAAAAA&#10;" strokecolor="#5b9bd5 [3204]" strokeweight=".5pt">
                  <v:stroke joinstyle="miter"/>
                </v:line>
                <v:line id="Straight Connector 48" o:spid="_x0000_s1042" style="position:absolute;visibility:visible;mso-wrap-style:square" from="18338,9169" to="21082,91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ijLsAAAADbAAAADwAAAGRycy9kb3ducmV2LnhtbERPy4rCMBTdC/5DuMLsNB1HVKpRBsHB&#10;leBr4e7SXJs6zU2nybT1781CcHk47+W6s6VoqPaFYwWfowQEceZ0wbmC82k7nIPwAVlj6ZgUPMjD&#10;etXvLTHVruUDNceQixjCPkUFJoQqldJnhiz6kauII3dztcUQYZ1LXWMbw20px0kylRYLjg0GK9oY&#10;yn6P/1bBH2ZbstfLT5O0pvma3qr97H5V6mPQfS9ABOrCW/xy77SCSRwbv8QfIF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6Yoy7AAAAA2wAAAA8AAAAAAAAAAAAAAAAA&#10;oQIAAGRycy9kb3ducmV2LnhtbFBLBQYAAAAABAAEAPkAAACOAwAAAAA=&#10;" strokecolor="#5b9bd5 [3204]" strokeweight=".5pt">
                  <v:stroke joinstyle="miter"/>
                </v:line>
                <v:line id="Straight Connector 49" o:spid="_x0000_s1043" style="position:absolute;visibility:visible;mso-wrap-style:square" from="18338,14300" to="21082,14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QGtcQAAADbAAAADwAAAGRycy9kb3ducmV2LnhtbESPS2vDMBCE74X+B7GF3hq5bcjDtRJK&#10;ICGnQl6H3BZrbbm1Vo6l2O6/rwqBHIeZ+YbJloOtRUetrxwreB0lIIhzpysuFRwP65cZCB+QNdaO&#10;ScEveVguHh8yTLXreUfdPpQiQtinqMCE0KRS+tyQRT9yDXH0CtdaDFG2pdQt9hFua/mWJBNpseK4&#10;YLChlaH8Z3+1Ci6Yr8meT5su6U33Pimar+n3Wannp+HzA0SgIdzDt/ZWKxjP4f9L/AFy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1Aa1xAAAANsAAAAPAAAAAAAAAAAA&#10;AAAAAKECAABkcnMvZG93bnJldi54bWxQSwUGAAAAAAQABAD5AAAAkgMAAAAA&#10;" strokecolor="#5b9bd5 [3204]" strokeweight=".5pt">
                  <v:stroke joinstyle="miter"/>
                </v:line>
                <v:line id="Straight Connector 50" o:spid="_x0000_s1044" style="position:absolute;visibility:visible;mso-wrap-style:square" from="18135,19100" to="20878,191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c59cAAAADbAAAADwAAAGRycy9kb3ducmV2LnhtbERPy4rCMBTdC/5DuMLsNB0HH1SjDIKD&#10;K8HXwt2luTZ1mptOk2nr35uF4PJw3st1Z0vRUO0Lxwo+RwkI4szpgnMF59N2OAfhA7LG0jEpeJCH&#10;9arfW2KqXcsHao4hFzGEfYoKTAhVKqXPDFn0I1cRR+7maoshwjqXusY2httSjpNkKi0WHBsMVrQx&#10;lP0e/62CP8y2ZK+XnyZpTfM1vVX72f2q1Meg+16ACNSFt/jl3mkFk7g+fok/QK6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U3OfXAAAAA2wAAAA8AAAAAAAAAAAAAAAAA&#10;oQIAAGRycy9kb3ducmV2LnhtbFBLBQYAAAAABAAEAPkAAACOAwAAAAA=&#10;" strokecolor="#5b9bd5 [3204]" strokeweight=".5pt">
                  <v:stroke joinstyle="miter"/>
                </v:line>
                <w10:anchorlock/>
              </v:group>
            </w:pict>
          </mc:Fallback>
        </mc:AlternateContent>
      </w:r>
    </w:p>
    <w:p w:rsidR="003770CA" w:rsidRPr="003770CA" w:rsidRDefault="003770CA" w:rsidP="003770CA">
      <w:pPr>
        <w:jc w:val="center"/>
        <w:rPr>
          <w:lang w:val="en-GB"/>
        </w:rPr>
      </w:pPr>
      <w:r w:rsidRPr="003770CA">
        <w:rPr>
          <w:lang w:val="en-GB"/>
        </w:rPr>
        <w:t>Figure.1 using CRI to select the signal and interference sources for CSI report</w:t>
      </w:r>
    </w:p>
    <w:p w:rsidR="004628D9" w:rsidRPr="004628D9" w:rsidRDefault="00EF0D4A" w:rsidP="00CE0AD8">
      <w:r w:rsidRPr="005429ED">
        <w:rPr>
          <w:b/>
          <w:lang w:val="en-GB"/>
        </w:rPr>
        <w:t>Proposal: Consider to use CRI to select the NZP CSI-RS resource</w:t>
      </w:r>
      <w:r>
        <w:rPr>
          <w:b/>
          <w:lang w:val="en-GB"/>
        </w:rPr>
        <w:t>s</w:t>
      </w:r>
      <w:r w:rsidRPr="005429ED">
        <w:rPr>
          <w:b/>
          <w:lang w:val="en-GB"/>
        </w:rPr>
        <w:t xml:space="preserve"> for interference measurement.</w:t>
      </w:r>
    </w:p>
    <w:p w:rsidR="00A53F70" w:rsidRDefault="00A53F70" w:rsidP="00A53F70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eastAsia="ja-JP"/>
        </w:rPr>
      </w:pPr>
    </w:p>
    <w:p w:rsidR="008D04DC" w:rsidRDefault="007C3145" w:rsidP="008D04DC">
      <w:pPr>
        <w:pStyle w:val="Heading1"/>
      </w:pPr>
      <w:r>
        <w:t>Conclusion</w:t>
      </w:r>
    </w:p>
    <w:p w:rsidR="00BE4FED" w:rsidRPr="00BE4FED" w:rsidRDefault="007C3145" w:rsidP="004B445E">
      <w:pPr>
        <w:jc w:val="both"/>
        <w:rPr>
          <w:lang w:val="en-GB"/>
        </w:rPr>
      </w:pPr>
      <w:r>
        <w:rPr>
          <w:lang w:val="en-GB"/>
        </w:rPr>
        <w:t xml:space="preserve">In this paper, we give our view on </w:t>
      </w:r>
      <w:r w:rsidR="00BE4FED">
        <w:rPr>
          <w:lang w:val="en-GB"/>
        </w:rPr>
        <w:t xml:space="preserve">the beam </w:t>
      </w:r>
      <w:r w:rsidR="00777755">
        <w:rPr>
          <w:lang w:val="en-GB"/>
        </w:rPr>
        <w:t>recovery</w:t>
      </w:r>
      <w:r w:rsidR="00BE4FED">
        <w:rPr>
          <w:lang w:val="en-GB"/>
        </w:rPr>
        <w:t xml:space="preserve"> </w:t>
      </w:r>
      <w:r w:rsidR="00777755">
        <w:rPr>
          <w:lang w:val="en-GB"/>
        </w:rPr>
        <w:t>mechanism</w:t>
      </w:r>
      <w:r w:rsidR="00BE4FED">
        <w:rPr>
          <w:lang w:val="en-GB"/>
        </w:rPr>
        <w:t xml:space="preserve"> for connected UE. In particular, we propose: </w:t>
      </w:r>
    </w:p>
    <w:p w:rsidR="00A6735A" w:rsidRPr="00D23E9E" w:rsidRDefault="00A6735A" w:rsidP="004B445E">
      <w:p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b/>
          <w:lang w:val="en-GB" w:eastAsia="ja-JP"/>
        </w:rPr>
      </w:pPr>
      <w:r w:rsidRPr="00D23E9E">
        <w:rPr>
          <w:rFonts w:eastAsia="MS Mincho"/>
          <w:b/>
          <w:lang w:val="en-GB" w:eastAsia="ja-JP"/>
        </w:rPr>
        <w:t>Proposal: Support ZP CSI-RS and NZP CSI-RS based interference measurement in NR</w:t>
      </w:r>
    </w:p>
    <w:p w:rsidR="00A6735A" w:rsidRPr="005429ED" w:rsidRDefault="00A6735A" w:rsidP="004B445E">
      <w:pPr>
        <w:jc w:val="both"/>
        <w:rPr>
          <w:b/>
          <w:lang w:val="en-GB"/>
        </w:rPr>
      </w:pPr>
      <w:r w:rsidRPr="005429ED">
        <w:rPr>
          <w:b/>
          <w:lang w:val="en-GB"/>
        </w:rPr>
        <w:lastRenderedPageBreak/>
        <w:t>Proposal: Consider to use CRI to select the NZP CSI-RS resource</w:t>
      </w:r>
      <w:r>
        <w:rPr>
          <w:b/>
          <w:lang w:val="en-GB"/>
        </w:rPr>
        <w:t>s</w:t>
      </w:r>
      <w:r w:rsidRPr="005429ED">
        <w:rPr>
          <w:b/>
          <w:lang w:val="en-GB"/>
        </w:rPr>
        <w:t xml:space="preserve"> for interference measurement. </w:t>
      </w:r>
    </w:p>
    <w:p w:rsidR="00785FC0" w:rsidRPr="00A6735A" w:rsidRDefault="00785FC0" w:rsidP="004B445E">
      <w:p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b/>
          <w:lang w:val="en-GB" w:eastAsia="ja-JP"/>
        </w:rPr>
      </w:pPr>
    </w:p>
    <w:p w:rsidR="0019306E" w:rsidRPr="00BE4FED" w:rsidRDefault="0019306E" w:rsidP="0019306E">
      <w:pPr>
        <w:rPr>
          <w:b/>
        </w:rPr>
      </w:pPr>
    </w:p>
    <w:p w:rsidR="00363E20" w:rsidRDefault="00AF2C72" w:rsidP="00AF2C72">
      <w:pPr>
        <w:pStyle w:val="Heading1"/>
      </w:pPr>
      <w:r>
        <w:t>Reference</w:t>
      </w:r>
    </w:p>
    <w:p w:rsidR="00AF2C72" w:rsidRDefault="00AF2C72" w:rsidP="00AF2C72">
      <w:pPr>
        <w:pStyle w:val="2222"/>
        <w:numPr>
          <w:ilvl w:val="0"/>
          <w:numId w:val="19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3" w:name="_Ref446582201"/>
      <w:r w:rsidRPr="003F00C5">
        <w:rPr>
          <w:rFonts w:cs="Times New Roman"/>
          <w:lang w:eastAsia="ko-KR"/>
        </w:rPr>
        <w:t xml:space="preserve">RP-160671, </w:t>
      </w:r>
      <w:r w:rsidRPr="003F00C5">
        <w:rPr>
          <w:rFonts w:eastAsia="Batang" w:cs="Times New Roman"/>
          <w:lang w:eastAsia="zh-CN"/>
        </w:rPr>
        <w:t xml:space="preserve">New </w:t>
      </w:r>
      <w:r w:rsidRPr="003F00C5">
        <w:rPr>
          <w:rFonts w:eastAsia="Batang" w:cs="Times New Roman"/>
          <w:lang w:eastAsia="ko-KR"/>
        </w:rPr>
        <w:t>SID Proposal</w:t>
      </w:r>
      <w:r w:rsidRPr="003F00C5">
        <w:rPr>
          <w:rFonts w:eastAsia="Batang" w:cs="Times New Roman"/>
          <w:lang w:eastAsia="zh-CN"/>
        </w:rPr>
        <w:t>: Study on New Radio Access Technology</w:t>
      </w:r>
      <w:r>
        <w:rPr>
          <w:rFonts w:eastAsia="Batang" w:cs="Times New Roman"/>
          <w:lang w:eastAsia="zh-CN"/>
        </w:rPr>
        <w:t>, NTT DOCOMO.</w:t>
      </w:r>
      <w:bookmarkEnd w:id="3"/>
    </w:p>
    <w:p w:rsidR="00AF2C72" w:rsidRPr="00AF2C72" w:rsidRDefault="00AF2C72" w:rsidP="00AF2C72">
      <w:pPr>
        <w:rPr>
          <w:lang w:val="en-GB"/>
        </w:rPr>
      </w:pPr>
    </w:p>
    <w:sectPr w:rsidR="00AF2C72" w:rsidRPr="00AF2C72" w:rsidSect="001D7377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5E82" w:rsidRDefault="00585E82" w:rsidP="00A03DF3">
      <w:pPr>
        <w:spacing w:after="0"/>
      </w:pPr>
      <w:r>
        <w:separator/>
      </w:r>
    </w:p>
  </w:endnote>
  <w:endnote w:type="continuationSeparator" w:id="0">
    <w:p w:rsidR="00585E82" w:rsidRDefault="00585E82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Dotum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EBD" w:rsidRDefault="00107EBD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07EBD" w:rsidRDefault="00107EBD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EBD" w:rsidRDefault="00107EBD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F2E9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F2E94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5E82" w:rsidRDefault="00585E82" w:rsidP="00A03DF3">
      <w:pPr>
        <w:spacing w:after="0"/>
      </w:pPr>
      <w:r>
        <w:separator/>
      </w:r>
    </w:p>
  </w:footnote>
  <w:footnote w:type="continuationSeparator" w:id="0">
    <w:p w:rsidR="00585E82" w:rsidRDefault="00585E82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EBD" w:rsidRDefault="00107E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D4785A"/>
    <w:multiLevelType w:val="hybridMultilevel"/>
    <w:tmpl w:val="B9FC9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A16167"/>
    <w:multiLevelType w:val="hybridMultilevel"/>
    <w:tmpl w:val="027838C2"/>
    <w:lvl w:ilvl="0" w:tplc="C5D2A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47D6C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8CB8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B22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03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89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DCC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5A8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E87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10BA640F"/>
    <w:multiLevelType w:val="hybridMultilevel"/>
    <w:tmpl w:val="A686E0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4121CC"/>
    <w:multiLevelType w:val="hybridMultilevel"/>
    <w:tmpl w:val="69F09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54C50"/>
    <w:multiLevelType w:val="hybridMultilevel"/>
    <w:tmpl w:val="C06C70E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DD72E3AA">
      <w:numFmt w:val="bullet"/>
      <w:lvlText w:val="-"/>
      <w:lvlJc w:val="left"/>
      <w:pPr>
        <w:ind w:left="2360" w:hanging="360"/>
      </w:pPr>
      <w:rPr>
        <w:rFonts w:ascii="Times New Roman" w:eastAsia="Malgun Gothic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8BE5B49"/>
    <w:multiLevelType w:val="hybridMultilevel"/>
    <w:tmpl w:val="A97A5432"/>
    <w:lvl w:ilvl="0" w:tplc="5750EE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6A3E36">
      <w:start w:val="29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8F3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50A4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1B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8E4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3EC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AA7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DCAC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5422144"/>
    <w:multiLevelType w:val="hybridMultilevel"/>
    <w:tmpl w:val="D9182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F066C"/>
    <w:multiLevelType w:val="hybridMultilevel"/>
    <w:tmpl w:val="FA5A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9518B9"/>
    <w:multiLevelType w:val="hybridMultilevel"/>
    <w:tmpl w:val="357AE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A64084"/>
    <w:multiLevelType w:val="hybridMultilevel"/>
    <w:tmpl w:val="E6EED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B962D8"/>
    <w:multiLevelType w:val="hybridMultilevel"/>
    <w:tmpl w:val="84506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B67D5D"/>
    <w:multiLevelType w:val="hybridMultilevel"/>
    <w:tmpl w:val="6DFA6978"/>
    <w:lvl w:ilvl="0" w:tplc="84EE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8C9BA2">
      <w:start w:val="3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CAFD20">
      <w:start w:val="39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40EBC">
      <w:start w:val="393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5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A4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C6C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C9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EF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CA34303"/>
    <w:multiLevelType w:val="hybridMultilevel"/>
    <w:tmpl w:val="2496D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E7CAC"/>
    <w:multiLevelType w:val="hybridMultilevel"/>
    <w:tmpl w:val="52DC3180"/>
    <w:lvl w:ilvl="0" w:tplc="4F0E5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52FBB8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08704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A81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BE2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4F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7CF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62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8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71518F7"/>
    <w:multiLevelType w:val="hybridMultilevel"/>
    <w:tmpl w:val="01185954"/>
    <w:lvl w:ilvl="0" w:tplc="6486E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AE2F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C2E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F8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66F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87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E43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EF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483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42F24A5"/>
    <w:multiLevelType w:val="hybridMultilevel"/>
    <w:tmpl w:val="2D1CDC6C"/>
    <w:lvl w:ilvl="0" w:tplc="93E67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86AB22">
      <w:start w:val="17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7807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69E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00A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C5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88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C84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8C0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49B6D0C"/>
    <w:multiLevelType w:val="hybridMultilevel"/>
    <w:tmpl w:val="53183394"/>
    <w:lvl w:ilvl="0" w:tplc="38E63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8563C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0CFC56">
      <w:start w:val="401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1A3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5825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042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324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47C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5CE6890"/>
    <w:multiLevelType w:val="hybridMultilevel"/>
    <w:tmpl w:val="6E0C32A8"/>
    <w:lvl w:ilvl="0" w:tplc="E40C3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DD6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CE83C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6D2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C6C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02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624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686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D08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6477712"/>
    <w:multiLevelType w:val="hybridMultilevel"/>
    <w:tmpl w:val="84428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B85F8A"/>
    <w:multiLevelType w:val="hybridMultilevel"/>
    <w:tmpl w:val="15B03DAC"/>
    <w:lvl w:ilvl="0" w:tplc="441AE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CE7B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01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AC7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A3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7A4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288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0A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64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8A8493F"/>
    <w:multiLevelType w:val="hybridMultilevel"/>
    <w:tmpl w:val="7C5A00EE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6" w15:restartNumberingAfterBreak="0">
    <w:nsid w:val="77665765"/>
    <w:multiLevelType w:val="hybridMultilevel"/>
    <w:tmpl w:val="019AB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F773BB"/>
    <w:multiLevelType w:val="hybridMultilevel"/>
    <w:tmpl w:val="1E6A1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3"/>
  </w:num>
  <w:num w:numId="4">
    <w:abstractNumId w:val="6"/>
  </w:num>
  <w:num w:numId="5">
    <w:abstractNumId w:val="12"/>
  </w:num>
  <w:num w:numId="6">
    <w:abstractNumId w:val="7"/>
  </w:num>
  <w:num w:numId="7">
    <w:abstractNumId w:val="27"/>
  </w:num>
  <w:num w:numId="8">
    <w:abstractNumId w:val="18"/>
  </w:num>
  <w:num w:numId="9">
    <w:abstractNumId w:val="24"/>
  </w:num>
  <w:num w:numId="10">
    <w:abstractNumId w:val="3"/>
  </w:num>
  <w:num w:numId="11">
    <w:abstractNumId w:val="9"/>
  </w:num>
  <w:num w:numId="12">
    <w:abstractNumId w:val="23"/>
  </w:num>
  <w:num w:numId="13">
    <w:abstractNumId w:val="10"/>
  </w:num>
  <w:num w:numId="14">
    <w:abstractNumId w:val="15"/>
  </w:num>
  <w:num w:numId="15">
    <w:abstractNumId w:val="17"/>
  </w:num>
  <w:num w:numId="16">
    <w:abstractNumId w:val="25"/>
  </w:num>
  <w:num w:numId="17">
    <w:abstractNumId w:val="26"/>
  </w:num>
  <w:num w:numId="18">
    <w:abstractNumId w:val="1"/>
  </w:num>
  <w:num w:numId="19">
    <w:abstractNumId w:val="4"/>
  </w:num>
  <w:num w:numId="20">
    <w:abstractNumId w:val="22"/>
  </w:num>
  <w:num w:numId="21">
    <w:abstractNumId w:val="14"/>
  </w:num>
  <w:num w:numId="22">
    <w:abstractNumId w:val="16"/>
  </w:num>
  <w:num w:numId="23">
    <w:abstractNumId w:val="21"/>
  </w:num>
  <w:num w:numId="24">
    <w:abstractNumId w:val="19"/>
  </w:num>
  <w:num w:numId="25">
    <w:abstractNumId w:val="8"/>
  </w:num>
  <w:num w:numId="26">
    <w:abstractNumId w:val="5"/>
  </w:num>
  <w:num w:numId="27">
    <w:abstractNumId w:val="20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01FDA"/>
    <w:rsid w:val="000102C6"/>
    <w:rsid w:val="00010AD5"/>
    <w:rsid w:val="000148A6"/>
    <w:rsid w:val="00016C91"/>
    <w:rsid w:val="00022233"/>
    <w:rsid w:val="00027C22"/>
    <w:rsid w:val="00033AB4"/>
    <w:rsid w:val="00035544"/>
    <w:rsid w:val="0004589F"/>
    <w:rsid w:val="00045CDA"/>
    <w:rsid w:val="00051B99"/>
    <w:rsid w:val="00066211"/>
    <w:rsid w:val="0007152D"/>
    <w:rsid w:val="000832B2"/>
    <w:rsid w:val="00092FC7"/>
    <w:rsid w:val="000935E4"/>
    <w:rsid w:val="000954F9"/>
    <w:rsid w:val="000A3623"/>
    <w:rsid w:val="000A3742"/>
    <w:rsid w:val="000C2AB2"/>
    <w:rsid w:val="000D44F3"/>
    <w:rsid w:val="000D7B19"/>
    <w:rsid w:val="000E33F3"/>
    <w:rsid w:val="000E7D06"/>
    <w:rsid w:val="000F09FF"/>
    <w:rsid w:val="000F70D6"/>
    <w:rsid w:val="001001EF"/>
    <w:rsid w:val="001026C3"/>
    <w:rsid w:val="00107EBD"/>
    <w:rsid w:val="00112BF4"/>
    <w:rsid w:val="001153C1"/>
    <w:rsid w:val="0011607E"/>
    <w:rsid w:val="00116777"/>
    <w:rsid w:val="001241AA"/>
    <w:rsid w:val="001324C6"/>
    <w:rsid w:val="00134358"/>
    <w:rsid w:val="00134857"/>
    <w:rsid w:val="00135342"/>
    <w:rsid w:val="001372D8"/>
    <w:rsid w:val="00144A9B"/>
    <w:rsid w:val="00147AF1"/>
    <w:rsid w:val="00150F00"/>
    <w:rsid w:val="00152E02"/>
    <w:rsid w:val="00157ECF"/>
    <w:rsid w:val="0016463F"/>
    <w:rsid w:val="001735CB"/>
    <w:rsid w:val="00173C56"/>
    <w:rsid w:val="00183B2D"/>
    <w:rsid w:val="00184167"/>
    <w:rsid w:val="0019306E"/>
    <w:rsid w:val="001974D0"/>
    <w:rsid w:val="001A0091"/>
    <w:rsid w:val="001A059E"/>
    <w:rsid w:val="001A741C"/>
    <w:rsid w:val="001B6C4D"/>
    <w:rsid w:val="001C3C25"/>
    <w:rsid w:val="001D7377"/>
    <w:rsid w:val="001E0FE1"/>
    <w:rsid w:val="001E402D"/>
    <w:rsid w:val="001E7A26"/>
    <w:rsid w:val="001F0EBA"/>
    <w:rsid w:val="00203510"/>
    <w:rsid w:val="00206D78"/>
    <w:rsid w:val="00206DA2"/>
    <w:rsid w:val="0020778E"/>
    <w:rsid w:val="00207CDD"/>
    <w:rsid w:val="00211B7F"/>
    <w:rsid w:val="00215D87"/>
    <w:rsid w:val="00221100"/>
    <w:rsid w:val="002215F1"/>
    <w:rsid w:val="0022189F"/>
    <w:rsid w:val="00223388"/>
    <w:rsid w:val="00224D3B"/>
    <w:rsid w:val="00225AA6"/>
    <w:rsid w:val="0023027D"/>
    <w:rsid w:val="00235F95"/>
    <w:rsid w:val="00243337"/>
    <w:rsid w:val="00250A2F"/>
    <w:rsid w:val="00250CF1"/>
    <w:rsid w:val="00250D87"/>
    <w:rsid w:val="00253CE0"/>
    <w:rsid w:val="002639F5"/>
    <w:rsid w:val="00264F59"/>
    <w:rsid w:val="0026628D"/>
    <w:rsid w:val="002665E9"/>
    <w:rsid w:val="00270E7D"/>
    <w:rsid w:val="00273449"/>
    <w:rsid w:val="00273B90"/>
    <w:rsid w:val="002809F6"/>
    <w:rsid w:val="00280D6A"/>
    <w:rsid w:val="00282243"/>
    <w:rsid w:val="0029477F"/>
    <w:rsid w:val="00294E72"/>
    <w:rsid w:val="002A443F"/>
    <w:rsid w:val="002B113B"/>
    <w:rsid w:val="002B26F8"/>
    <w:rsid w:val="002B6F8B"/>
    <w:rsid w:val="002C0A3C"/>
    <w:rsid w:val="002C49F0"/>
    <w:rsid w:val="002D0E77"/>
    <w:rsid w:val="002D1D49"/>
    <w:rsid w:val="002D6FB7"/>
    <w:rsid w:val="002E2880"/>
    <w:rsid w:val="002F3FC4"/>
    <w:rsid w:val="00303721"/>
    <w:rsid w:val="00304012"/>
    <w:rsid w:val="00305BD0"/>
    <w:rsid w:val="0031220B"/>
    <w:rsid w:val="00316619"/>
    <w:rsid w:val="00320BD0"/>
    <w:rsid w:val="003266DD"/>
    <w:rsid w:val="00330054"/>
    <w:rsid w:val="00331DD7"/>
    <w:rsid w:val="003336FC"/>
    <w:rsid w:val="00337899"/>
    <w:rsid w:val="00340D03"/>
    <w:rsid w:val="003547D5"/>
    <w:rsid w:val="00363E20"/>
    <w:rsid w:val="0037404F"/>
    <w:rsid w:val="00376A4C"/>
    <w:rsid w:val="003770CA"/>
    <w:rsid w:val="003778D9"/>
    <w:rsid w:val="00387A55"/>
    <w:rsid w:val="00390188"/>
    <w:rsid w:val="00393F89"/>
    <w:rsid w:val="0039473D"/>
    <w:rsid w:val="00395A22"/>
    <w:rsid w:val="003A157A"/>
    <w:rsid w:val="003A17F8"/>
    <w:rsid w:val="003A1BE3"/>
    <w:rsid w:val="003A3C47"/>
    <w:rsid w:val="003A6195"/>
    <w:rsid w:val="003B28E2"/>
    <w:rsid w:val="003B4545"/>
    <w:rsid w:val="003B5C49"/>
    <w:rsid w:val="003C04C9"/>
    <w:rsid w:val="003D53F0"/>
    <w:rsid w:val="003E2FE7"/>
    <w:rsid w:val="003E3522"/>
    <w:rsid w:val="003E7DEE"/>
    <w:rsid w:val="003F1A54"/>
    <w:rsid w:val="003F68FF"/>
    <w:rsid w:val="00404B2F"/>
    <w:rsid w:val="00404E7A"/>
    <w:rsid w:val="00416848"/>
    <w:rsid w:val="0041687B"/>
    <w:rsid w:val="00417010"/>
    <w:rsid w:val="0041753A"/>
    <w:rsid w:val="00420203"/>
    <w:rsid w:val="00427F66"/>
    <w:rsid w:val="004340D2"/>
    <w:rsid w:val="00434EBF"/>
    <w:rsid w:val="004377F0"/>
    <w:rsid w:val="0044468E"/>
    <w:rsid w:val="004457B1"/>
    <w:rsid w:val="00462337"/>
    <w:rsid w:val="004628D9"/>
    <w:rsid w:val="00464EBF"/>
    <w:rsid w:val="00482D5F"/>
    <w:rsid w:val="00484322"/>
    <w:rsid w:val="00491CAF"/>
    <w:rsid w:val="00492AF8"/>
    <w:rsid w:val="004934E6"/>
    <w:rsid w:val="00497628"/>
    <w:rsid w:val="004A5460"/>
    <w:rsid w:val="004A6EA1"/>
    <w:rsid w:val="004B1914"/>
    <w:rsid w:val="004B445E"/>
    <w:rsid w:val="004B53E3"/>
    <w:rsid w:val="004B761C"/>
    <w:rsid w:val="004C01AE"/>
    <w:rsid w:val="004C34D5"/>
    <w:rsid w:val="004C5E1C"/>
    <w:rsid w:val="004C6E15"/>
    <w:rsid w:val="004D23C9"/>
    <w:rsid w:val="004E24E6"/>
    <w:rsid w:val="004F14EC"/>
    <w:rsid w:val="004F7539"/>
    <w:rsid w:val="0050014E"/>
    <w:rsid w:val="005005DC"/>
    <w:rsid w:val="00502F81"/>
    <w:rsid w:val="00507616"/>
    <w:rsid w:val="00512C66"/>
    <w:rsid w:val="005132EB"/>
    <w:rsid w:val="00520D3A"/>
    <w:rsid w:val="00526E57"/>
    <w:rsid w:val="00534474"/>
    <w:rsid w:val="0053761F"/>
    <w:rsid w:val="00542900"/>
    <w:rsid w:val="005429ED"/>
    <w:rsid w:val="00543DC5"/>
    <w:rsid w:val="0054481B"/>
    <w:rsid w:val="0055425E"/>
    <w:rsid w:val="00554916"/>
    <w:rsid w:val="00566D2E"/>
    <w:rsid w:val="00572547"/>
    <w:rsid w:val="00585E82"/>
    <w:rsid w:val="0058635D"/>
    <w:rsid w:val="00591605"/>
    <w:rsid w:val="00594E1F"/>
    <w:rsid w:val="005A13B6"/>
    <w:rsid w:val="005B4A31"/>
    <w:rsid w:val="005C17F4"/>
    <w:rsid w:val="005C1BF7"/>
    <w:rsid w:val="005C5F6F"/>
    <w:rsid w:val="005E5E96"/>
    <w:rsid w:val="005F2BEE"/>
    <w:rsid w:val="005F352C"/>
    <w:rsid w:val="005F49BE"/>
    <w:rsid w:val="0061677A"/>
    <w:rsid w:val="00620B9B"/>
    <w:rsid w:val="0062773D"/>
    <w:rsid w:val="00640FCE"/>
    <w:rsid w:val="00641160"/>
    <w:rsid w:val="00647991"/>
    <w:rsid w:val="00647AC9"/>
    <w:rsid w:val="00652B6D"/>
    <w:rsid w:val="00653B6D"/>
    <w:rsid w:val="00655A41"/>
    <w:rsid w:val="0065608D"/>
    <w:rsid w:val="00660B27"/>
    <w:rsid w:val="0066172B"/>
    <w:rsid w:val="006625D4"/>
    <w:rsid w:val="00662774"/>
    <w:rsid w:val="00664A8D"/>
    <w:rsid w:val="00676C08"/>
    <w:rsid w:val="006774EA"/>
    <w:rsid w:val="00690ECB"/>
    <w:rsid w:val="00692A94"/>
    <w:rsid w:val="00697CB2"/>
    <w:rsid w:val="006A2732"/>
    <w:rsid w:val="006D71C6"/>
    <w:rsid w:val="006E3876"/>
    <w:rsid w:val="006F1DB7"/>
    <w:rsid w:val="00701AC6"/>
    <w:rsid w:val="007038C7"/>
    <w:rsid w:val="0071017C"/>
    <w:rsid w:val="007220D3"/>
    <w:rsid w:val="007224EE"/>
    <w:rsid w:val="00726A03"/>
    <w:rsid w:val="007314F6"/>
    <w:rsid w:val="00737AE7"/>
    <w:rsid w:val="00740477"/>
    <w:rsid w:val="007413BB"/>
    <w:rsid w:val="00744101"/>
    <w:rsid w:val="00761948"/>
    <w:rsid w:val="00762837"/>
    <w:rsid w:val="0076369B"/>
    <w:rsid w:val="0076536B"/>
    <w:rsid w:val="00765500"/>
    <w:rsid w:val="00767F04"/>
    <w:rsid w:val="007712A1"/>
    <w:rsid w:val="00775CDB"/>
    <w:rsid w:val="00777755"/>
    <w:rsid w:val="007842E3"/>
    <w:rsid w:val="00785FC0"/>
    <w:rsid w:val="00794BEE"/>
    <w:rsid w:val="00795D96"/>
    <w:rsid w:val="007A319A"/>
    <w:rsid w:val="007A4702"/>
    <w:rsid w:val="007A4D5A"/>
    <w:rsid w:val="007B0698"/>
    <w:rsid w:val="007B1EF8"/>
    <w:rsid w:val="007B3085"/>
    <w:rsid w:val="007B3DE9"/>
    <w:rsid w:val="007B4F78"/>
    <w:rsid w:val="007B6396"/>
    <w:rsid w:val="007B6F7A"/>
    <w:rsid w:val="007B777E"/>
    <w:rsid w:val="007C3145"/>
    <w:rsid w:val="007C3B30"/>
    <w:rsid w:val="007C519B"/>
    <w:rsid w:val="007D00D0"/>
    <w:rsid w:val="007D242F"/>
    <w:rsid w:val="007D37A6"/>
    <w:rsid w:val="007D4EF8"/>
    <w:rsid w:val="007E403A"/>
    <w:rsid w:val="007F08CC"/>
    <w:rsid w:val="007F1518"/>
    <w:rsid w:val="00811A50"/>
    <w:rsid w:val="00816A84"/>
    <w:rsid w:val="00816FB9"/>
    <w:rsid w:val="008255CA"/>
    <w:rsid w:val="00825EC8"/>
    <w:rsid w:val="008307E3"/>
    <w:rsid w:val="00832D6D"/>
    <w:rsid w:val="00835340"/>
    <w:rsid w:val="00841D9F"/>
    <w:rsid w:val="00844287"/>
    <w:rsid w:val="00845310"/>
    <w:rsid w:val="00847215"/>
    <w:rsid w:val="0086141D"/>
    <w:rsid w:val="008645B9"/>
    <w:rsid w:val="0088025E"/>
    <w:rsid w:val="008866D5"/>
    <w:rsid w:val="00886C69"/>
    <w:rsid w:val="008A1B5D"/>
    <w:rsid w:val="008A5CC4"/>
    <w:rsid w:val="008A7C64"/>
    <w:rsid w:val="008C7323"/>
    <w:rsid w:val="008D04DC"/>
    <w:rsid w:val="008D2A8E"/>
    <w:rsid w:val="008E1849"/>
    <w:rsid w:val="008E4A25"/>
    <w:rsid w:val="008E5AEC"/>
    <w:rsid w:val="008F1068"/>
    <w:rsid w:val="008F1455"/>
    <w:rsid w:val="009031D6"/>
    <w:rsid w:val="009060A4"/>
    <w:rsid w:val="00906F42"/>
    <w:rsid w:val="00910BFA"/>
    <w:rsid w:val="009153CC"/>
    <w:rsid w:val="0091598E"/>
    <w:rsid w:val="0092002C"/>
    <w:rsid w:val="00920EB9"/>
    <w:rsid w:val="00926ED6"/>
    <w:rsid w:val="00931DAD"/>
    <w:rsid w:val="00932E94"/>
    <w:rsid w:val="00935907"/>
    <w:rsid w:val="0095273F"/>
    <w:rsid w:val="009535EE"/>
    <w:rsid w:val="00957370"/>
    <w:rsid w:val="00961690"/>
    <w:rsid w:val="00982817"/>
    <w:rsid w:val="00986E49"/>
    <w:rsid w:val="00990685"/>
    <w:rsid w:val="009A3908"/>
    <w:rsid w:val="009A5C07"/>
    <w:rsid w:val="009B34F4"/>
    <w:rsid w:val="009C4798"/>
    <w:rsid w:val="009C7C90"/>
    <w:rsid w:val="009E3171"/>
    <w:rsid w:val="009E6DC4"/>
    <w:rsid w:val="009F4239"/>
    <w:rsid w:val="009F46B1"/>
    <w:rsid w:val="009F6A8B"/>
    <w:rsid w:val="00A03DF3"/>
    <w:rsid w:val="00A24FFD"/>
    <w:rsid w:val="00A36F7A"/>
    <w:rsid w:val="00A42970"/>
    <w:rsid w:val="00A442F2"/>
    <w:rsid w:val="00A45CAD"/>
    <w:rsid w:val="00A462B3"/>
    <w:rsid w:val="00A53F70"/>
    <w:rsid w:val="00A57130"/>
    <w:rsid w:val="00A62AF6"/>
    <w:rsid w:val="00A62EBB"/>
    <w:rsid w:val="00A63D5B"/>
    <w:rsid w:val="00A63F79"/>
    <w:rsid w:val="00A6512B"/>
    <w:rsid w:val="00A6735A"/>
    <w:rsid w:val="00A706A9"/>
    <w:rsid w:val="00A77589"/>
    <w:rsid w:val="00A946ED"/>
    <w:rsid w:val="00A96350"/>
    <w:rsid w:val="00AA02EB"/>
    <w:rsid w:val="00AA20B0"/>
    <w:rsid w:val="00AA5ED1"/>
    <w:rsid w:val="00AD476B"/>
    <w:rsid w:val="00AE1C31"/>
    <w:rsid w:val="00AE5E33"/>
    <w:rsid w:val="00AE728D"/>
    <w:rsid w:val="00AE7311"/>
    <w:rsid w:val="00AF2C72"/>
    <w:rsid w:val="00B0510E"/>
    <w:rsid w:val="00B10448"/>
    <w:rsid w:val="00B1573B"/>
    <w:rsid w:val="00B161CA"/>
    <w:rsid w:val="00B2760E"/>
    <w:rsid w:val="00B27AF1"/>
    <w:rsid w:val="00B347D2"/>
    <w:rsid w:val="00B34E93"/>
    <w:rsid w:val="00B35D09"/>
    <w:rsid w:val="00B36913"/>
    <w:rsid w:val="00B4399E"/>
    <w:rsid w:val="00B43D45"/>
    <w:rsid w:val="00B50BAC"/>
    <w:rsid w:val="00B52CA9"/>
    <w:rsid w:val="00B56383"/>
    <w:rsid w:val="00B56C15"/>
    <w:rsid w:val="00B635F9"/>
    <w:rsid w:val="00B64959"/>
    <w:rsid w:val="00B7005D"/>
    <w:rsid w:val="00B70845"/>
    <w:rsid w:val="00B71769"/>
    <w:rsid w:val="00B75BAE"/>
    <w:rsid w:val="00B8083F"/>
    <w:rsid w:val="00B86C48"/>
    <w:rsid w:val="00B934A2"/>
    <w:rsid w:val="00B940DF"/>
    <w:rsid w:val="00B95B10"/>
    <w:rsid w:val="00B95E14"/>
    <w:rsid w:val="00BB3F1B"/>
    <w:rsid w:val="00BB7132"/>
    <w:rsid w:val="00BC2552"/>
    <w:rsid w:val="00BC622B"/>
    <w:rsid w:val="00BC6517"/>
    <w:rsid w:val="00BC66E7"/>
    <w:rsid w:val="00BC7F02"/>
    <w:rsid w:val="00BD2690"/>
    <w:rsid w:val="00BE119E"/>
    <w:rsid w:val="00BE4FED"/>
    <w:rsid w:val="00BF2E94"/>
    <w:rsid w:val="00BF7E0F"/>
    <w:rsid w:val="00C03AC6"/>
    <w:rsid w:val="00C12B3F"/>
    <w:rsid w:val="00C23C35"/>
    <w:rsid w:val="00C2535E"/>
    <w:rsid w:val="00C31268"/>
    <w:rsid w:val="00C3611F"/>
    <w:rsid w:val="00C366CB"/>
    <w:rsid w:val="00C414EE"/>
    <w:rsid w:val="00C50D06"/>
    <w:rsid w:val="00C50F1D"/>
    <w:rsid w:val="00C532A5"/>
    <w:rsid w:val="00C542D0"/>
    <w:rsid w:val="00C63851"/>
    <w:rsid w:val="00C63E31"/>
    <w:rsid w:val="00C65ED9"/>
    <w:rsid w:val="00C66201"/>
    <w:rsid w:val="00C74074"/>
    <w:rsid w:val="00C76A03"/>
    <w:rsid w:val="00C815AD"/>
    <w:rsid w:val="00C871CD"/>
    <w:rsid w:val="00C92614"/>
    <w:rsid w:val="00CB03E0"/>
    <w:rsid w:val="00CB23CE"/>
    <w:rsid w:val="00CB2E0F"/>
    <w:rsid w:val="00CB5E6A"/>
    <w:rsid w:val="00CB6157"/>
    <w:rsid w:val="00CC064F"/>
    <w:rsid w:val="00CC08B7"/>
    <w:rsid w:val="00CC4B9E"/>
    <w:rsid w:val="00CD4BDE"/>
    <w:rsid w:val="00CE0576"/>
    <w:rsid w:val="00CE0AD8"/>
    <w:rsid w:val="00CE0C1B"/>
    <w:rsid w:val="00CE5D77"/>
    <w:rsid w:val="00CF2D90"/>
    <w:rsid w:val="00CF3662"/>
    <w:rsid w:val="00CF51E5"/>
    <w:rsid w:val="00D01C28"/>
    <w:rsid w:val="00D1087A"/>
    <w:rsid w:val="00D11AD9"/>
    <w:rsid w:val="00D11E75"/>
    <w:rsid w:val="00D22D96"/>
    <w:rsid w:val="00D23E9E"/>
    <w:rsid w:val="00D25618"/>
    <w:rsid w:val="00D2655C"/>
    <w:rsid w:val="00D42A35"/>
    <w:rsid w:val="00D44176"/>
    <w:rsid w:val="00D50179"/>
    <w:rsid w:val="00D53C2F"/>
    <w:rsid w:val="00D56CE1"/>
    <w:rsid w:val="00D62193"/>
    <w:rsid w:val="00D679A2"/>
    <w:rsid w:val="00D70BDF"/>
    <w:rsid w:val="00D755B9"/>
    <w:rsid w:val="00D757D5"/>
    <w:rsid w:val="00D76487"/>
    <w:rsid w:val="00D844CD"/>
    <w:rsid w:val="00D923F2"/>
    <w:rsid w:val="00D93F9C"/>
    <w:rsid w:val="00DA1B9A"/>
    <w:rsid w:val="00DA7B6D"/>
    <w:rsid w:val="00DB4A9F"/>
    <w:rsid w:val="00DC69F1"/>
    <w:rsid w:val="00DE4BE7"/>
    <w:rsid w:val="00DE5572"/>
    <w:rsid w:val="00DE796D"/>
    <w:rsid w:val="00E116C9"/>
    <w:rsid w:val="00E16740"/>
    <w:rsid w:val="00E332E6"/>
    <w:rsid w:val="00E42515"/>
    <w:rsid w:val="00E513A1"/>
    <w:rsid w:val="00E522FE"/>
    <w:rsid w:val="00E72CE0"/>
    <w:rsid w:val="00E73455"/>
    <w:rsid w:val="00E8069D"/>
    <w:rsid w:val="00E82924"/>
    <w:rsid w:val="00E92016"/>
    <w:rsid w:val="00EB1E4D"/>
    <w:rsid w:val="00EB3933"/>
    <w:rsid w:val="00EB6F52"/>
    <w:rsid w:val="00EC4E5C"/>
    <w:rsid w:val="00ED0E87"/>
    <w:rsid w:val="00ED7BDC"/>
    <w:rsid w:val="00EE70BB"/>
    <w:rsid w:val="00EF0D4A"/>
    <w:rsid w:val="00EF1A68"/>
    <w:rsid w:val="00F03394"/>
    <w:rsid w:val="00F0574B"/>
    <w:rsid w:val="00F120E1"/>
    <w:rsid w:val="00F13661"/>
    <w:rsid w:val="00F307ED"/>
    <w:rsid w:val="00F37BFD"/>
    <w:rsid w:val="00F46DA6"/>
    <w:rsid w:val="00F473CC"/>
    <w:rsid w:val="00F62B4E"/>
    <w:rsid w:val="00F670FA"/>
    <w:rsid w:val="00F67A74"/>
    <w:rsid w:val="00F71D1D"/>
    <w:rsid w:val="00F8398C"/>
    <w:rsid w:val="00F92065"/>
    <w:rsid w:val="00F93A5B"/>
    <w:rsid w:val="00F93AB4"/>
    <w:rsid w:val="00FA0C20"/>
    <w:rsid w:val="00FB10A8"/>
    <w:rsid w:val="00FB1B76"/>
    <w:rsid w:val="00FB1D13"/>
    <w:rsid w:val="00FC3430"/>
    <w:rsid w:val="00FC3909"/>
    <w:rsid w:val="00FC5AE2"/>
    <w:rsid w:val="00FC6667"/>
    <w:rsid w:val="00FD5CB6"/>
    <w:rsid w:val="00FD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1A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 w:cs="Times New Roman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character" w:styleId="Hyperlink">
    <w:name w:val="Hyperlink"/>
    <w:rsid w:val="001D737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D7377"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80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D6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D6A"/>
    <w:rPr>
      <w:rFonts w:eastAsia="SimSu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D6A"/>
    <w:rPr>
      <w:rFonts w:eastAsia="SimSu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D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D6A"/>
    <w:rPr>
      <w:rFonts w:ascii="Segoe UI" w:eastAsia="SimSun" w:hAnsi="Segoe UI" w:cs="Segoe UI"/>
      <w:sz w:val="18"/>
      <w:szCs w:val="18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F2C72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AF2C72"/>
    <w:rPr>
      <w:rFonts w:ascii="Times New Roman" w:eastAsia="Malgun Gothic" w:hAnsi="Times New Roman" w:cs="Batang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D51F1-9200-4008-8777-28092E4F7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4386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Nammi, Sairemesh</dc:creator>
  <cp:keywords/>
  <dc:description/>
  <cp:lastModifiedBy>Wang, Xiaoyi</cp:lastModifiedBy>
  <cp:revision>5</cp:revision>
  <dcterms:created xsi:type="dcterms:W3CDTF">2017-02-03T20:13:00Z</dcterms:created>
  <dcterms:modified xsi:type="dcterms:W3CDTF">2017-02-04T03:38:00Z</dcterms:modified>
</cp:coreProperties>
</file>